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6AF92" w14:textId="77777777" w:rsidR="0047073B" w:rsidRDefault="00910581" w:rsidP="00D0172B">
      <w:pPr>
        <w:ind w:firstLine="720"/>
        <w:jc w:val="center"/>
      </w:pPr>
      <w:r>
        <w:rPr>
          <w:noProof/>
          <w:sz w:val="32"/>
          <w:lang w:eastAsia="en-AU"/>
        </w:rPr>
        <w:drawing>
          <wp:inline distT="0" distB="0" distL="0" distR="0" wp14:anchorId="2CE41120" wp14:editId="4471BF22">
            <wp:extent cx="2752725" cy="800100"/>
            <wp:effectExtent l="0" t="0" r="9525" b="0"/>
            <wp:docPr id="1" name="Picture 1" descr="MKTG BM (Cornerstone Logo Black MEDIUM) 09 08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KTG BM (Cornerstone Logo Black MEDIUM) 09 08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A36E0" w14:textId="77777777" w:rsidR="0008224E" w:rsidRDefault="0008224E" w:rsidP="003450EF">
      <w:pPr>
        <w:pStyle w:val="Heading4"/>
        <w:spacing w:before="400" w:after="400"/>
        <w:ind w:left="0" w:firstLine="0"/>
        <w:jc w:val="center"/>
        <w:rPr>
          <w:sz w:val="40"/>
          <w:szCs w:val="40"/>
        </w:rPr>
      </w:pPr>
    </w:p>
    <w:p w14:paraId="47780A1D" w14:textId="77777777" w:rsidR="003450EF" w:rsidRDefault="003450EF" w:rsidP="0008224E">
      <w:pPr>
        <w:pStyle w:val="Heading4"/>
        <w:spacing w:before="400" w:after="400"/>
        <w:ind w:left="0" w:firstLine="0"/>
        <w:jc w:val="center"/>
        <w:rPr>
          <w:sz w:val="40"/>
          <w:szCs w:val="40"/>
        </w:rPr>
      </w:pPr>
      <w:r w:rsidRPr="003450EF">
        <w:rPr>
          <w:sz w:val="40"/>
          <w:szCs w:val="40"/>
        </w:rPr>
        <w:t>PROGRAMME OF STUDY</w:t>
      </w:r>
    </w:p>
    <w:p w14:paraId="6328D319" w14:textId="77777777" w:rsidR="0047073B" w:rsidRPr="00FE0752" w:rsidRDefault="0047073B" w:rsidP="00FE0752">
      <w:pPr>
        <w:pStyle w:val="Heading4"/>
        <w:rPr>
          <w:sz w:val="40"/>
          <w:szCs w:val="40"/>
        </w:rPr>
      </w:pPr>
      <w:r w:rsidRPr="00FE0752">
        <w:rPr>
          <w:sz w:val="40"/>
          <w:szCs w:val="40"/>
        </w:rPr>
        <w:t>STAGE 2</w:t>
      </w:r>
      <w:r w:rsidR="0008224E" w:rsidRPr="00FE0752">
        <w:rPr>
          <w:sz w:val="40"/>
          <w:szCs w:val="40"/>
        </w:rPr>
        <w:t xml:space="preserve"> </w:t>
      </w:r>
      <w:r w:rsidR="004B781C">
        <w:rPr>
          <w:sz w:val="40"/>
          <w:szCs w:val="40"/>
        </w:rPr>
        <w:t>Modern History</w:t>
      </w:r>
    </w:p>
    <w:p w14:paraId="30375ABF" w14:textId="72928AB4" w:rsidR="0047073B" w:rsidRPr="003450EF" w:rsidRDefault="00D91C65" w:rsidP="0008224E">
      <w:pPr>
        <w:pStyle w:val="Heading4"/>
        <w:spacing w:after="400"/>
        <w:ind w:left="0" w:firstLine="0"/>
        <w:jc w:val="center"/>
        <w:rPr>
          <w:sz w:val="40"/>
          <w:szCs w:val="40"/>
        </w:rPr>
      </w:pPr>
      <w:r>
        <w:rPr>
          <w:sz w:val="40"/>
          <w:szCs w:val="40"/>
        </w:rPr>
        <w:t>2014</w:t>
      </w:r>
    </w:p>
    <w:p w14:paraId="56A1241B" w14:textId="77777777" w:rsidR="0047073B" w:rsidRPr="00C8349C" w:rsidRDefault="0047073B" w:rsidP="00910581">
      <w:pPr>
        <w:pStyle w:val="BodyText"/>
        <w:spacing w:after="360"/>
        <w:rPr>
          <w:rFonts w:asciiTheme="minorHAnsi" w:hAnsiTheme="minorHAnsi" w:cs="Arial"/>
        </w:rPr>
      </w:pPr>
      <w:r w:rsidRPr="00C8349C">
        <w:rPr>
          <w:rFonts w:asciiTheme="minorHAnsi" w:hAnsiTheme="minorHAnsi" w:cs="Arial"/>
        </w:rPr>
        <w:t>This programme is intended as a guide to the teaching and assessment of Stage 2</w:t>
      </w:r>
      <w:r w:rsidR="004B781C" w:rsidRPr="00C8349C">
        <w:rPr>
          <w:rFonts w:asciiTheme="minorHAnsi" w:hAnsiTheme="minorHAnsi" w:cs="Arial"/>
        </w:rPr>
        <w:t xml:space="preserve"> Modern History</w:t>
      </w:r>
      <w:r w:rsidRPr="00C8349C">
        <w:rPr>
          <w:rFonts w:asciiTheme="minorHAnsi" w:hAnsiTheme="minorHAnsi" w:cs="Arial"/>
        </w:rPr>
        <w:t>. As such it must be read in conjunction with the</w:t>
      </w:r>
      <w:r w:rsidR="003450EF" w:rsidRPr="00C8349C">
        <w:rPr>
          <w:rFonts w:asciiTheme="minorHAnsi" w:hAnsiTheme="minorHAnsi" w:cs="Arial"/>
        </w:rPr>
        <w:t xml:space="preserve"> </w:t>
      </w:r>
      <w:r w:rsidR="005E6E4C" w:rsidRPr="00C8349C">
        <w:rPr>
          <w:rFonts w:asciiTheme="minorHAnsi" w:hAnsiTheme="minorHAnsi" w:cs="Arial"/>
        </w:rPr>
        <w:t xml:space="preserve">Humanities and Social Sciences </w:t>
      </w:r>
      <w:r w:rsidRPr="00C8349C">
        <w:rPr>
          <w:rFonts w:asciiTheme="minorHAnsi" w:hAnsiTheme="minorHAnsi" w:cs="Arial"/>
          <w:i/>
        </w:rPr>
        <w:t>Curriculum Statement</w:t>
      </w:r>
      <w:r w:rsidR="00B95425" w:rsidRPr="00C8349C">
        <w:rPr>
          <w:rFonts w:asciiTheme="minorHAnsi" w:hAnsiTheme="minorHAnsi" w:cs="Arial"/>
        </w:rPr>
        <w:t xml:space="preserve"> </w:t>
      </w:r>
      <w:r w:rsidRPr="00C8349C">
        <w:rPr>
          <w:rFonts w:asciiTheme="minorHAnsi" w:hAnsiTheme="minorHAnsi" w:cs="Arial"/>
        </w:rPr>
        <w:t>as</w:t>
      </w:r>
      <w:r w:rsidR="00A800A4" w:rsidRPr="00C8349C">
        <w:rPr>
          <w:rFonts w:asciiTheme="minorHAnsi" w:hAnsiTheme="minorHAnsi" w:cs="Arial"/>
        </w:rPr>
        <w:t xml:space="preserve"> published and updated by SACE</w:t>
      </w:r>
      <w:r w:rsidRPr="00C8349C">
        <w:rPr>
          <w:rFonts w:asciiTheme="minorHAnsi" w:hAnsiTheme="minorHAnsi" w:cs="Arial"/>
        </w:rPr>
        <w:t>.</w:t>
      </w:r>
    </w:p>
    <w:p w14:paraId="7EF30E06" w14:textId="7E1E1B90" w:rsidR="00E16601" w:rsidRPr="00C8349C" w:rsidRDefault="00CE6489" w:rsidP="00E16601">
      <w:pPr>
        <w:pStyle w:val="BodyText"/>
        <w:spacing w:after="36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Key teacher’s</w:t>
      </w:r>
      <w:r w:rsidR="00E16601" w:rsidRPr="00C8349C">
        <w:rPr>
          <w:rFonts w:asciiTheme="minorHAnsi" w:hAnsiTheme="minorHAnsi" w:cs="Arial"/>
          <w:b/>
        </w:rPr>
        <w:t xml:space="preserve"> contact details:</w:t>
      </w:r>
    </w:p>
    <w:p w14:paraId="4D6E03CD" w14:textId="1310AF92" w:rsidR="004B781C" w:rsidRPr="00C8349C" w:rsidRDefault="001D76D9" w:rsidP="00E16601">
      <w:pPr>
        <w:pStyle w:val="BodyText"/>
        <w:tabs>
          <w:tab w:val="left" w:pos="3686"/>
        </w:tabs>
        <w:spacing w:after="36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IAN </w:t>
      </w:r>
      <w:proofErr w:type="gramStart"/>
      <w:r>
        <w:rPr>
          <w:rFonts w:asciiTheme="minorHAnsi" w:hAnsiTheme="minorHAnsi" w:cs="Arial"/>
        </w:rPr>
        <w:t>MARS</w:t>
      </w:r>
      <w:proofErr w:type="gramEnd"/>
      <w:r w:rsidR="00E16601" w:rsidRPr="00C8349C">
        <w:rPr>
          <w:rFonts w:asciiTheme="minorHAnsi" w:hAnsiTheme="minorHAnsi" w:cs="Arial"/>
        </w:rPr>
        <w:tab/>
      </w:r>
      <w:hyperlink r:id="rId7" w:history="1">
        <w:r w:rsidRPr="000908FA">
          <w:rPr>
            <w:rStyle w:val="Hyperlink"/>
            <w:rFonts w:asciiTheme="minorHAnsi" w:hAnsiTheme="minorHAnsi" w:cs="Arial"/>
          </w:rPr>
          <w:t>imars@cornerstone.sa.edu.au</w:t>
        </w:r>
      </w:hyperlink>
    </w:p>
    <w:p w14:paraId="1094A0A0" w14:textId="77777777" w:rsidR="003B79CC" w:rsidRDefault="004B781C" w:rsidP="003B79CC">
      <w:pPr>
        <w:pStyle w:val="BodyText"/>
        <w:tabs>
          <w:tab w:val="left" w:pos="3686"/>
        </w:tabs>
        <w:spacing w:after="360"/>
        <w:rPr>
          <w:rFonts w:asciiTheme="minorHAnsi" w:hAnsiTheme="minorHAnsi" w:cs="Arial"/>
        </w:rPr>
      </w:pPr>
      <w:r w:rsidRPr="00C8349C">
        <w:rPr>
          <w:rFonts w:asciiTheme="minorHAnsi" w:hAnsiTheme="minorHAnsi" w:cs="Arial"/>
        </w:rPr>
        <w:tab/>
        <w:t xml:space="preserve">Cornerstone College – </w:t>
      </w:r>
      <w:proofErr w:type="spellStart"/>
      <w:r w:rsidRPr="00C8349C">
        <w:rPr>
          <w:rFonts w:asciiTheme="minorHAnsi" w:hAnsiTheme="minorHAnsi" w:cs="Arial"/>
        </w:rPr>
        <w:t>ph</w:t>
      </w:r>
      <w:proofErr w:type="spellEnd"/>
      <w:r w:rsidRPr="00C8349C">
        <w:rPr>
          <w:rFonts w:asciiTheme="minorHAnsi" w:hAnsiTheme="minorHAnsi" w:cs="Arial"/>
        </w:rPr>
        <w:t xml:space="preserve"> 8398 6000</w:t>
      </w:r>
    </w:p>
    <w:p w14:paraId="30E2C2BD" w14:textId="77777777" w:rsidR="00266001" w:rsidRDefault="00266001" w:rsidP="003B79CC">
      <w:pPr>
        <w:pStyle w:val="BodyText"/>
        <w:tabs>
          <w:tab w:val="left" w:pos="3686"/>
        </w:tabs>
        <w:spacing w:after="360"/>
        <w:rPr>
          <w:rFonts w:asciiTheme="minorHAnsi" w:hAnsiTheme="minorHAnsi" w:cs="Arial"/>
        </w:rPr>
      </w:pPr>
      <w:r w:rsidRPr="00266001">
        <w:rPr>
          <w:rFonts w:asciiTheme="minorHAnsi" w:hAnsiTheme="minorHAnsi" w:cs="Arial"/>
          <w:b/>
        </w:rPr>
        <w:t>Link to SACE website</w:t>
      </w:r>
      <w:r w:rsidRPr="00266001">
        <w:rPr>
          <w:rFonts w:asciiTheme="minorHAnsi" w:hAnsiTheme="minorHAnsi" w:cs="Arial"/>
        </w:rPr>
        <w:t xml:space="preserve">: </w:t>
      </w:r>
      <w:hyperlink r:id="rId8" w:history="1">
        <w:r w:rsidRPr="00266001">
          <w:rPr>
            <w:rStyle w:val="Hyperlink"/>
            <w:rFonts w:asciiTheme="minorHAnsi" w:hAnsiTheme="minorHAnsi" w:cs="Arial"/>
          </w:rPr>
          <w:t>http://www.sace.sa.edu.au/</w:t>
        </w:r>
      </w:hyperlink>
      <w:r w:rsidRPr="00266001">
        <w:rPr>
          <w:rFonts w:asciiTheme="minorHAnsi" w:hAnsiTheme="minorHAnsi" w:cs="Arial"/>
        </w:rPr>
        <w:t xml:space="preserve"> </w:t>
      </w:r>
    </w:p>
    <w:p w14:paraId="68F971E5" w14:textId="73B95F41" w:rsidR="00CA3BD7" w:rsidRDefault="002E255B" w:rsidP="00CA3BD7">
      <w:pPr>
        <w:pStyle w:val="BodyText"/>
        <w:tabs>
          <w:tab w:val="left" w:pos="3686"/>
        </w:tabs>
        <w:spacing w:after="36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WIKI</w:t>
      </w:r>
      <w:r w:rsidR="005C2740">
        <w:rPr>
          <w:rFonts w:asciiTheme="minorHAnsi" w:hAnsiTheme="minorHAnsi" w:cs="Arial"/>
        </w:rPr>
        <w:t xml:space="preserve"> </w:t>
      </w:r>
      <w:r w:rsidR="005C2740" w:rsidRPr="005C2740">
        <w:rPr>
          <w:rFonts w:asciiTheme="minorHAnsi" w:hAnsiTheme="minorHAnsi" w:cs="Arial"/>
        </w:rPr>
        <w:t>https://cc-hss.wikispaces.com/HOME-HSS-CC</w:t>
      </w:r>
    </w:p>
    <w:p w14:paraId="71728DD9" w14:textId="77777777" w:rsidR="00CA3BD7" w:rsidRDefault="002E255B" w:rsidP="003B79CC">
      <w:pPr>
        <w:pStyle w:val="BodyText"/>
        <w:tabs>
          <w:tab w:val="left" w:pos="3686"/>
        </w:tabs>
        <w:spacing w:after="36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EDMODO</w:t>
      </w:r>
      <w:r w:rsidR="005C2740">
        <w:rPr>
          <w:rFonts w:asciiTheme="minorHAnsi" w:hAnsiTheme="minorHAnsi" w:cs="Arial"/>
        </w:rPr>
        <w:t xml:space="preserve"> </w:t>
      </w:r>
      <w:hyperlink r:id="rId9" w:anchor="/group?id=7350285" w:history="1">
        <w:r w:rsidR="005C2740" w:rsidRPr="00A11CB3">
          <w:rPr>
            <w:rStyle w:val="Hyperlink"/>
            <w:rFonts w:asciiTheme="minorHAnsi" w:hAnsiTheme="minorHAnsi" w:cs="Arial"/>
          </w:rPr>
          <w:t>https://www.edmodo.com/home#/group?id=7350285</w:t>
        </w:r>
      </w:hyperlink>
    </w:p>
    <w:p w14:paraId="46FA2B16" w14:textId="52B8A349" w:rsidR="005C2740" w:rsidRDefault="005C2740" w:rsidP="00CA3BD7">
      <w:pPr>
        <w:pStyle w:val="BodyText"/>
        <w:tabs>
          <w:tab w:val="left" w:pos="3686"/>
        </w:tabs>
        <w:spacing w:after="36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JOIN URL: </w:t>
      </w:r>
      <w:hyperlink r:id="rId10" w:history="1">
        <w:r w:rsidRPr="00A11CB3">
          <w:rPr>
            <w:rStyle w:val="Hyperlink"/>
            <w:rFonts w:asciiTheme="minorHAnsi" w:hAnsiTheme="minorHAnsi" w:cs="Arial"/>
          </w:rPr>
          <w:t>https://edmo.do/j/wi6wje</w:t>
        </w:r>
      </w:hyperlink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GROUP CODE: </w:t>
      </w:r>
      <w:r w:rsidRPr="005C2740">
        <w:rPr>
          <w:rFonts w:asciiTheme="minorHAnsi" w:hAnsiTheme="minorHAnsi" w:cs="Arial"/>
        </w:rPr>
        <w:t>em36yn</w:t>
      </w:r>
    </w:p>
    <w:p w14:paraId="18CBF52C" w14:textId="77777777" w:rsidR="00CA3BD7" w:rsidRPr="00266001" w:rsidRDefault="00CA3BD7" w:rsidP="00CA3BD7">
      <w:pPr>
        <w:pStyle w:val="BodyText"/>
        <w:tabs>
          <w:tab w:val="left" w:pos="3686"/>
        </w:tabs>
        <w:spacing w:after="360" w:line="240" w:lineRule="auto"/>
        <w:rPr>
          <w:rFonts w:asciiTheme="minorHAnsi" w:hAnsiTheme="minorHAnsi" w:cs="Arial"/>
        </w:rPr>
      </w:pPr>
    </w:p>
    <w:p w14:paraId="1BB6B2A5" w14:textId="3B0547FE" w:rsidR="00910581" w:rsidRPr="00E16601" w:rsidRDefault="003B79CC" w:rsidP="003B79CC">
      <w:pPr>
        <w:pStyle w:val="BodyText"/>
        <w:tabs>
          <w:tab w:val="left" w:pos="3686"/>
        </w:tabs>
        <w:spacing w:after="360"/>
        <w:jc w:val="center"/>
        <w:rPr>
          <w:rFonts w:ascii="Arial" w:hAnsi="Arial" w:cs="Arial"/>
        </w:rPr>
      </w:pPr>
      <w:r w:rsidRPr="003B79CC">
        <w:rPr>
          <w:rFonts w:ascii="Arial" w:hAnsi="Arial" w:cs="Arial"/>
          <w:color w:val="00B050"/>
        </w:rPr>
        <w:t>Modern History Exam Date</w:t>
      </w:r>
      <w:r w:rsidRPr="003B79CC">
        <w:rPr>
          <w:rFonts w:ascii="Arial" w:hAnsi="Arial" w:cs="Arial"/>
          <w:color w:val="FF0000"/>
        </w:rPr>
        <w:t xml:space="preserve">: </w:t>
      </w:r>
      <w:r w:rsidR="001D76D9">
        <w:rPr>
          <w:rFonts w:ascii="Arial" w:hAnsi="Arial" w:cs="Arial"/>
          <w:color w:val="FF0000"/>
        </w:rPr>
        <w:t>…</w:t>
      </w:r>
      <w:r w:rsidR="00B523A0">
        <w:rPr>
          <w:rFonts w:ascii="Arial" w:hAnsi="Arial" w:cs="Arial"/>
          <w:color w:val="FF0000"/>
        </w:rPr>
        <w:t>FRIDAY NOV 7 – 9AM.</w:t>
      </w:r>
      <w:r w:rsidR="00910581" w:rsidRPr="00E16601">
        <w:rPr>
          <w:rFonts w:ascii="Arial" w:hAnsi="Arial" w:cs="Arial"/>
        </w:rPr>
        <w:br w:type="page"/>
      </w:r>
    </w:p>
    <w:p w14:paraId="4AF02235" w14:textId="77777777" w:rsidR="000B186B" w:rsidRPr="007825BF" w:rsidRDefault="003450EF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  <w:b/>
        </w:rPr>
        <w:lastRenderedPageBreak/>
        <w:t>Content</w:t>
      </w:r>
      <w:r w:rsidRPr="007825BF">
        <w:rPr>
          <w:rFonts w:asciiTheme="minorHAnsi" w:hAnsiTheme="minorHAnsi" w:cs="Arial"/>
        </w:rPr>
        <w:t xml:space="preserve"> refers to the </w:t>
      </w:r>
      <w:r w:rsidRPr="00ED75C2">
        <w:rPr>
          <w:rFonts w:asciiTheme="minorHAnsi" w:hAnsiTheme="minorHAnsi" w:cs="Arial"/>
          <w:u w:val="single"/>
        </w:rPr>
        <w:t>Topics and Sub-Topics</w:t>
      </w:r>
      <w:r w:rsidRPr="007825BF">
        <w:rPr>
          <w:rFonts w:asciiTheme="minorHAnsi" w:hAnsiTheme="minorHAnsi" w:cs="Arial"/>
        </w:rPr>
        <w:t xml:space="preserve"> described in</w:t>
      </w:r>
      <w:r w:rsidR="00F50140" w:rsidRPr="007825BF">
        <w:rPr>
          <w:rFonts w:asciiTheme="minorHAnsi" w:hAnsiTheme="minorHAnsi" w:cs="Arial"/>
        </w:rPr>
        <w:t xml:space="preserve"> </w:t>
      </w:r>
      <w:r w:rsidR="00EC1620" w:rsidRPr="007825BF">
        <w:rPr>
          <w:rFonts w:asciiTheme="minorHAnsi" w:hAnsiTheme="minorHAnsi" w:cs="Arial"/>
        </w:rPr>
        <w:t xml:space="preserve">the </w:t>
      </w:r>
      <w:r w:rsidR="00EC1620" w:rsidRPr="00ED75C2">
        <w:rPr>
          <w:rFonts w:asciiTheme="minorHAnsi" w:hAnsiTheme="minorHAnsi" w:cs="Arial"/>
          <w:u w:val="single"/>
        </w:rPr>
        <w:t>History Subject Outline</w:t>
      </w:r>
      <w:r w:rsidRPr="007825BF">
        <w:rPr>
          <w:rFonts w:asciiTheme="minorHAnsi" w:hAnsiTheme="minorHAnsi" w:cs="Arial"/>
        </w:rPr>
        <w:t>.</w:t>
      </w:r>
      <w:r w:rsidR="000B186B" w:rsidRPr="007825BF">
        <w:rPr>
          <w:rFonts w:asciiTheme="minorHAnsi" w:hAnsiTheme="minorHAnsi" w:cs="Arial"/>
        </w:rPr>
        <w:t xml:space="preserve"> </w:t>
      </w:r>
    </w:p>
    <w:p w14:paraId="795D22EB" w14:textId="77777777" w:rsidR="000B186B" w:rsidRPr="007825BF" w:rsidRDefault="000B186B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</w:rPr>
        <w:t>We will be doing:</w:t>
      </w:r>
    </w:p>
    <w:p w14:paraId="05117F25" w14:textId="77777777" w:rsidR="003450EF" w:rsidRPr="00ED75C2" w:rsidRDefault="000B186B" w:rsidP="003450EF">
      <w:pPr>
        <w:pStyle w:val="BodyText"/>
        <w:spacing w:after="200" w:line="240" w:lineRule="auto"/>
        <w:rPr>
          <w:rFonts w:asciiTheme="minorHAnsi" w:hAnsiTheme="minorHAnsi" w:cs="Arial"/>
          <w:b/>
          <w:i/>
          <w:color w:val="FF0000"/>
        </w:rPr>
      </w:pPr>
      <w:r w:rsidRPr="007825BF">
        <w:rPr>
          <w:rFonts w:asciiTheme="minorHAnsi" w:hAnsiTheme="minorHAnsi" w:cs="Arial"/>
        </w:rPr>
        <w:tab/>
      </w:r>
      <w:r w:rsidRPr="00ED75C2">
        <w:rPr>
          <w:rFonts w:asciiTheme="minorHAnsi" w:hAnsiTheme="minorHAnsi" w:cs="Arial"/>
          <w:b/>
          <w:i/>
          <w:color w:val="FF0000"/>
        </w:rPr>
        <w:t>Topic 3 “Revolutions and Turmoil: social and political upheavals</w:t>
      </w:r>
    </w:p>
    <w:p w14:paraId="0B4765F8" w14:textId="77777777" w:rsidR="00FB459B" w:rsidRPr="00ED75C2" w:rsidRDefault="000B186B" w:rsidP="000B186B">
      <w:pPr>
        <w:pStyle w:val="BodyText"/>
        <w:spacing w:after="200" w:line="240" w:lineRule="auto"/>
        <w:rPr>
          <w:rFonts w:asciiTheme="minorHAnsi" w:hAnsiTheme="minorHAnsi" w:cs="Arial"/>
          <w:b/>
          <w:i/>
          <w:color w:val="4F81BD" w:themeColor="accent1"/>
        </w:rPr>
      </w:pPr>
      <w:r w:rsidRPr="007825BF">
        <w:rPr>
          <w:rFonts w:asciiTheme="minorHAnsi" w:hAnsiTheme="minorHAnsi" w:cs="Arial"/>
          <w:i/>
        </w:rPr>
        <w:tab/>
      </w:r>
      <w:r w:rsidRPr="00ED75C2">
        <w:rPr>
          <w:rFonts w:asciiTheme="minorHAnsi" w:hAnsiTheme="minorHAnsi" w:cs="Arial"/>
          <w:b/>
          <w:i/>
          <w:color w:val="4F81BD" w:themeColor="accent1"/>
        </w:rPr>
        <w:t>Topic 9 “An Age of Catastrophes: Depression, Dictators and World War 2 (1929- 1949)</w:t>
      </w:r>
    </w:p>
    <w:p w14:paraId="4D1F7F0F" w14:textId="77777777" w:rsidR="00FB459B" w:rsidRDefault="00FB459B" w:rsidP="000B186B">
      <w:pPr>
        <w:pStyle w:val="BodyText"/>
        <w:spacing w:after="20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Our focus will be:</w:t>
      </w:r>
    </w:p>
    <w:p w14:paraId="4C5A437B" w14:textId="77777777" w:rsidR="00A64E6F" w:rsidRDefault="00FB459B" w:rsidP="000B186B">
      <w:pPr>
        <w:pStyle w:val="BodyText"/>
        <w:spacing w:after="20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- </w:t>
      </w:r>
      <w:proofErr w:type="gramStart"/>
      <w:r>
        <w:rPr>
          <w:rFonts w:asciiTheme="minorHAnsi" w:hAnsiTheme="minorHAnsi" w:cs="Arial"/>
        </w:rPr>
        <w:t>a</w:t>
      </w:r>
      <w:proofErr w:type="gramEnd"/>
      <w:r>
        <w:rPr>
          <w:rFonts w:asciiTheme="minorHAnsi" w:hAnsiTheme="minorHAnsi" w:cs="Arial"/>
        </w:rPr>
        <w:t xml:space="preserve"> comparative analysis of the </w:t>
      </w:r>
      <w:r w:rsidR="00A64E6F">
        <w:rPr>
          <w:rFonts w:asciiTheme="minorHAnsi" w:hAnsiTheme="minorHAnsi" w:cs="Arial"/>
          <w:color w:val="FF0000"/>
          <w:u w:val="single"/>
        </w:rPr>
        <w:t>Chinese</w:t>
      </w:r>
      <w:r w:rsidRPr="00FB459B">
        <w:rPr>
          <w:rFonts w:asciiTheme="minorHAnsi" w:hAnsiTheme="minorHAnsi" w:cs="Arial"/>
          <w:color w:val="FF0000"/>
          <w:u w:val="single"/>
        </w:rPr>
        <w:t xml:space="preserve"> Revolution of 1949</w:t>
      </w:r>
      <w:r w:rsidRPr="00FB459B">
        <w:rPr>
          <w:rFonts w:asciiTheme="minorHAnsi" w:hAnsiTheme="minorHAnsi" w:cs="Arial"/>
          <w:i/>
          <w:color w:val="FF0000"/>
        </w:rPr>
        <w:t xml:space="preserve"> </w:t>
      </w:r>
      <w:r>
        <w:rPr>
          <w:rFonts w:asciiTheme="minorHAnsi" w:hAnsiTheme="minorHAnsi" w:cs="Arial"/>
        </w:rPr>
        <w:t xml:space="preserve">and </w:t>
      </w:r>
      <w:r w:rsidRPr="00A64E6F">
        <w:rPr>
          <w:rFonts w:asciiTheme="minorHAnsi" w:hAnsiTheme="minorHAnsi" w:cs="Arial"/>
        </w:rPr>
        <w:t>the</w:t>
      </w:r>
      <w:r w:rsidRPr="00FB459B">
        <w:rPr>
          <w:rFonts w:asciiTheme="minorHAnsi" w:hAnsiTheme="minorHAnsi" w:cs="Arial"/>
          <w:color w:val="FF0000"/>
          <w:u w:val="single"/>
        </w:rPr>
        <w:t xml:space="preserve"> Russian Revolution of 1917</w:t>
      </w:r>
      <w:r>
        <w:rPr>
          <w:rFonts w:asciiTheme="minorHAnsi" w:hAnsiTheme="minorHAnsi" w:cs="Arial"/>
        </w:rPr>
        <w:t xml:space="preserve"> (Topic 3: Revolutions and Turmoil)</w:t>
      </w:r>
    </w:p>
    <w:p w14:paraId="3DDBA824" w14:textId="77777777" w:rsidR="00FB459B" w:rsidRDefault="00FB459B" w:rsidP="000B186B">
      <w:pPr>
        <w:pStyle w:val="BodyText"/>
        <w:spacing w:after="20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AND</w:t>
      </w:r>
    </w:p>
    <w:p w14:paraId="2ECE3A7B" w14:textId="77777777" w:rsidR="00FB459B" w:rsidRDefault="00FB459B" w:rsidP="000B186B">
      <w:pPr>
        <w:pStyle w:val="BodyText"/>
        <w:spacing w:after="20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- </w:t>
      </w:r>
      <w:r w:rsidRPr="000D4498">
        <w:rPr>
          <w:rFonts w:asciiTheme="minorHAnsi" w:hAnsiTheme="minorHAnsi" w:cs="Arial"/>
          <w:color w:val="0070C0"/>
        </w:rPr>
        <w:t xml:space="preserve">The Depression, Stalin’s Rise to Power and The Nature of Stalin’s regime </w:t>
      </w:r>
      <w:r>
        <w:rPr>
          <w:rFonts w:asciiTheme="minorHAnsi" w:hAnsiTheme="minorHAnsi" w:cs="Arial"/>
        </w:rPr>
        <w:t>(Topic 9: An Age of Catastrophes) (please note: we will not be covering the WW2 aspect of this topic – it is too big &amp; time is an issue)</w:t>
      </w:r>
    </w:p>
    <w:p w14:paraId="38A64C83" w14:textId="77777777" w:rsidR="000B186B" w:rsidRPr="007825BF" w:rsidRDefault="000B186B" w:rsidP="000B186B">
      <w:pPr>
        <w:pStyle w:val="BodyText"/>
        <w:spacing w:after="200" w:line="240" w:lineRule="auto"/>
        <w:rPr>
          <w:rFonts w:asciiTheme="minorHAnsi" w:hAnsiTheme="minorHAnsi" w:cs="Arial"/>
          <w:i/>
        </w:rPr>
      </w:pPr>
      <w:r w:rsidRPr="007825BF">
        <w:rPr>
          <w:rFonts w:asciiTheme="minorHAnsi" w:hAnsiTheme="minorHAnsi" w:cs="Arial"/>
          <w:i/>
        </w:rPr>
        <w:tab/>
      </w:r>
    </w:p>
    <w:p w14:paraId="5ED21089" w14:textId="77777777" w:rsidR="003450EF" w:rsidRPr="007825BF" w:rsidRDefault="003450EF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  <w:b/>
        </w:rPr>
        <w:t>Possible learning activities</w:t>
      </w:r>
      <w:r w:rsidR="005E6E4C" w:rsidRPr="007825BF">
        <w:rPr>
          <w:rFonts w:asciiTheme="minorHAnsi" w:hAnsiTheme="minorHAnsi" w:cs="Arial"/>
        </w:rPr>
        <w:t xml:space="preserve"> encompass a range of activities including:</w:t>
      </w:r>
    </w:p>
    <w:p w14:paraId="3BD13488" w14:textId="77777777" w:rsidR="005E6E4C" w:rsidRPr="007825BF" w:rsidRDefault="005E6E4C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</w:rPr>
        <w:t>- reading &amp; noting, discussions, debating, viewing a wide variety of programs, you</w:t>
      </w:r>
      <w:r w:rsidR="00EC1620" w:rsidRPr="007825BF">
        <w:rPr>
          <w:rFonts w:asciiTheme="minorHAnsi" w:hAnsiTheme="minorHAnsi" w:cs="Arial"/>
        </w:rPr>
        <w:t xml:space="preserve"> </w:t>
      </w:r>
      <w:r w:rsidRPr="007825BF">
        <w:rPr>
          <w:rFonts w:asciiTheme="minorHAnsi" w:hAnsiTheme="minorHAnsi" w:cs="Arial"/>
        </w:rPr>
        <w:t xml:space="preserve">tube clips, eating, developing sources analysis skills, essay techniques – breaking down the finite skills for a strong argumentative essay, research skills, referencing techniques, empathy, </w:t>
      </w:r>
    </w:p>
    <w:p w14:paraId="63D91A4C" w14:textId="77777777" w:rsidR="003450EF" w:rsidRPr="007825BF" w:rsidRDefault="003450EF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  <w:b/>
        </w:rPr>
        <w:t>Assessment</w:t>
      </w:r>
      <w:r w:rsidRPr="007825BF">
        <w:rPr>
          <w:rFonts w:asciiTheme="minorHAnsi" w:hAnsiTheme="minorHAnsi" w:cs="Arial"/>
        </w:rPr>
        <w:t xml:space="preserve"> refers to</w:t>
      </w:r>
      <w:r w:rsidR="005865E7" w:rsidRPr="007825BF">
        <w:rPr>
          <w:rFonts w:asciiTheme="minorHAnsi" w:hAnsiTheme="minorHAnsi" w:cs="Arial"/>
        </w:rPr>
        <w:t xml:space="preserve"> formative and summative tasks such as</w:t>
      </w:r>
      <w:r w:rsidRPr="007825BF">
        <w:rPr>
          <w:rFonts w:asciiTheme="minorHAnsi" w:hAnsiTheme="minorHAnsi" w:cs="Arial"/>
        </w:rPr>
        <w:t xml:space="preserve"> </w:t>
      </w:r>
      <w:r w:rsidR="005E6E4C" w:rsidRPr="007825BF">
        <w:rPr>
          <w:rFonts w:asciiTheme="minorHAnsi" w:hAnsiTheme="minorHAnsi" w:cs="Arial"/>
        </w:rPr>
        <w:t xml:space="preserve">essays – both in-class and </w:t>
      </w:r>
      <w:r w:rsidR="00EC1620" w:rsidRPr="007825BF">
        <w:rPr>
          <w:rFonts w:asciiTheme="minorHAnsi" w:hAnsiTheme="minorHAnsi" w:cs="Arial"/>
        </w:rPr>
        <w:t>out of class</w:t>
      </w:r>
      <w:r w:rsidR="00D55E4A" w:rsidRPr="007825BF">
        <w:rPr>
          <w:rFonts w:asciiTheme="minorHAnsi" w:hAnsiTheme="minorHAnsi" w:cs="Arial"/>
        </w:rPr>
        <w:t xml:space="preserve"> essays</w:t>
      </w:r>
      <w:r w:rsidR="005E6E4C" w:rsidRPr="007825BF">
        <w:rPr>
          <w:rFonts w:asciiTheme="minorHAnsi" w:hAnsiTheme="minorHAnsi" w:cs="Arial"/>
        </w:rPr>
        <w:t>, general knowledge tests, source analysis</w:t>
      </w:r>
      <w:r w:rsidR="002D5224">
        <w:rPr>
          <w:rFonts w:asciiTheme="minorHAnsi" w:hAnsiTheme="minorHAnsi" w:cs="Arial"/>
        </w:rPr>
        <w:t xml:space="preserve"> (these will make up a FOLIO of work</w:t>
      </w:r>
      <w:r w:rsidR="000B3B0A">
        <w:rPr>
          <w:rFonts w:asciiTheme="minorHAnsi" w:hAnsiTheme="minorHAnsi" w:cs="Arial"/>
        </w:rPr>
        <w:t>. SACE require that we send in 8 pieces of work, however, over the course of the year we will be doing more than this BUT will choose 8 final pieces that encompass a variety of skills</w:t>
      </w:r>
      <w:r w:rsidR="002D5224">
        <w:rPr>
          <w:rFonts w:asciiTheme="minorHAnsi" w:hAnsiTheme="minorHAnsi" w:cs="Arial"/>
        </w:rPr>
        <w:t>); an</w:t>
      </w:r>
      <w:r w:rsidR="00EC1620" w:rsidRPr="007825BF">
        <w:rPr>
          <w:rFonts w:asciiTheme="minorHAnsi" w:hAnsiTheme="minorHAnsi" w:cs="Arial"/>
        </w:rPr>
        <w:t xml:space="preserve"> extended in-depth research essay</w:t>
      </w:r>
      <w:r w:rsidR="000B186B" w:rsidRPr="007825BF">
        <w:rPr>
          <w:rFonts w:asciiTheme="minorHAnsi" w:hAnsiTheme="minorHAnsi" w:cs="Arial"/>
        </w:rPr>
        <w:t xml:space="preserve"> and </w:t>
      </w:r>
      <w:r w:rsidR="002D5224">
        <w:rPr>
          <w:rFonts w:asciiTheme="minorHAnsi" w:hAnsiTheme="minorHAnsi" w:cs="Arial"/>
        </w:rPr>
        <w:t xml:space="preserve">finally </w:t>
      </w:r>
      <w:r w:rsidR="000B186B" w:rsidRPr="007825BF">
        <w:rPr>
          <w:rFonts w:asciiTheme="minorHAnsi" w:hAnsiTheme="minorHAnsi" w:cs="Arial"/>
        </w:rPr>
        <w:t>an exam.</w:t>
      </w:r>
    </w:p>
    <w:p w14:paraId="1AD2CE19" w14:textId="77777777" w:rsidR="000B186B" w:rsidRPr="007825BF" w:rsidRDefault="000B186B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</w:rPr>
        <w:t>The percentage breakdown for each area is the following:</w:t>
      </w:r>
    </w:p>
    <w:p w14:paraId="24394B8F" w14:textId="77777777" w:rsidR="000B186B" w:rsidRPr="007825BF" w:rsidRDefault="000B186B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</w:rPr>
        <w:tab/>
      </w:r>
      <w:r w:rsidRPr="007825BF">
        <w:rPr>
          <w:rFonts w:asciiTheme="minorHAnsi" w:hAnsiTheme="minorHAnsi" w:cs="Arial"/>
          <w:b/>
        </w:rPr>
        <w:t>Folio</w:t>
      </w:r>
      <w:r w:rsidRPr="007825BF">
        <w:rPr>
          <w:rFonts w:asciiTheme="minorHAnsi" w:hAnsiTheme="minorHAnsi" w:cs="Arial"/>
          <w:b/>
        </w:rPr>
        <w:tab/>
      </w:r>
      <w:r w:rsidRPr="007825BF">
        <w:rPr>
          <w:rFonts w:asciiTheme="minorHAnsi" w:hAnsiTheme="minorHAnsi" w:cs="Arial"/>
          <w:b/>
        </w:rPr>
        <w:tab/>
      </w:r>
      <w:r w:rsidRPr="007825BF">
        <w:rPr>
          <w:rFonts w:asciiTheme="minorHAnsi" w:hAnsiTheme="minorHAnsi" w:cs="Arial"/>
          <w:b/>
        </w:rPr>
        <w:tab/>
        <w:t>50%</w:t>
      </w:r>
      <w:r w:rsidRPr="007825BF">
        <w:rPr>
          <w:rFonts w:asciiTheme="minorHAnsi" w:hAnsiTheme="minorHAnsi" w:cs="Arial"/>
        </w:rPr>
        <w:tab/>
        <w:t>(moderated by SACE)</w:t>
      </w:r>
    </w:p>
    <w:p w14:paraId="45146273" w14:textId="77777777" w:rsidR="000B186B" w:rsidRPr="007825BF" w:rsidRDefault="000B186B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</w:rPr>
        <w:tab/>
      </w:r>
      <w:r w:rsidRPr="007825BF">
        <w:rPr>
          <w:rFonts w:asciiTheme="minorHAnsi" w:hAnsiTheme="minorHAnsi" w:cs="Arial"/>
          <w:b/>
        </w:rPr>
        <w:t xml:space="preserve">Individual Essay </w:t>
      </w:r>
      <w:r w:rsidRPr="007825BF">
        <w:rPr>
          <w:rFonts w:asciiTheme="minorHAnsi" w:hAnsiTheme="minorHAnsi" w:cs="Arial"/>
          <w:b/>
        </w:rPr>
        <w:tab/>
        <w:t>20%</w:t>
      </w:r>
      <w:r w:rsidRPr="007825BF">
        <w:rPr>
          <w:rFonts w:asciiTheme="minorHAnsi" w:hAnsiTheme="minorHAnsi" w:cs="Arial"/>
        </w:rPr>
        <w:tab/>
        <w:t>(moderated by SACE)</w:t>
      </w:r>
    </w:p>
    <w:p w14:paraId="3A11A3C7" w14:textId="77777777" w:rsidR="000B186B" w:rsidRPr="007825BF" w:rsidRDefault="000B186B" w:rsidP="003450EF">
      <w:pPr>
        <w:pStyle w:val="BodyText"/>
        <w:spacing w:after="200" w:line="240" w:lineRule="auto"/>
        <w:rPr>
          <w:rFonts w:asciiTheme="minorHAnsi" w:hAnsiTheme="minorHAnsi" w:cs="Arial"/>
        </w:rPr>
      </w:pPr>
      <w:r w:rsidRPr="007825BF">
        <w:rPr>
          <w:rFonts w:asciiTheme="minorHAnsi" w:hAnsiTheme="minorHAnsi" w:cs="Arial"/>
        </w:rPr>
        <w:tab/>
      </w:r>
      <w:r w:rsidRPr="007825BF">
        <w:rPr>
          <w:rFonts w:asciiTheme="minorHAnsi" w:hAnsiTheme="minorHAnsi" w:cs="Arial"/>
          <w:b/>
        </w:rPr>
        <w:t>External Exam</w:t>
      </w:r>
      <w:r w:rsidR="00C8349C">
        <w:rPr>
          <w:rFonts w:asciiTheme="minorHAnsi" w:hAnsiTheme="minorHAnsi" w:cs="Arial"/>
          <w:b/>
        </w:rPr>
        <w:tab/>
      </w:r>
      <w:r w:rsidRPr="007825BF">
        <w:rPr>
          <w:rFonts w:asciiTheme="minorHAnsi" w:hAnsiTheme="minorHAnsi" w:cs="Arial"/>
          <w:b/>
        </w:rPr>
        <w:tab/>
        <w:t>30%</w:t>
      </w:r>
      <w:r w:rsidRPr="007825BF">
        <w:rPr>
          <w:rFonts w:asciiTheme="minorHAnsi" w:hAnsiTheme="minorHAnsi" w:cs="Arial"/>
        </w:rPr>
        <w:t xml:space="preserve"> </w:t>
      </w:r>
      <w:r w:rsidRPr="007825BF">
        <w:rPr>
          <w:rFonts w:asciiTheme="minorHAnsi" w:hAnsiTheme="minorHAnsi" w:cs="Arial"/>
        </w:rPr>
        <w:tab/>
        <w:t>(externally marked by SACE)</w:t>
      </w:r>
    </w:p>
    <w:p w14:paraId="51C4E681" w14:textId="77777777" w:rsidR="000B186B" w:rsidRPr="00443AB2" w:rsidRDefault="000B186B" w:rsidP="003450EF">
      <w:pPr>
        <w:pStyle w:val="BodyText"/>
        <w:spacing w:after="200" w:line="240" w:lineRule="auto"/>
        <w:rPr>
          <w:rFonts w:ascii="Arial" w:hAnsi="Arial" w:cs="Arial"/>
        </w:rPr>
      </w:pPr>
    </w:p>
    <w:p w14:paraId="09CBBB35" w14:textId="77777777" w:rsidR="00A64E6F" w:rsidRDefault="00A64E6F" w:rsidP="003450EF">
      <w:pPr>
        <w:pStyle w:val="BodyText"/>
        <w:spacing w:after="200" w:line="240" w:lineRule="auto"/>
        <w:rPr>
          <w:rFonts w:ascii="Arial" w:hAnsi="Arial" w:cs="Arial"/>
          <w:b/>
        </w:rPr>
      </w:pPr>
    </w:p>
    <w:p w14:paraId="67D999A6" w14:textId="77777777" w:rsidR="00A64E6F" w:rsidRDefault="00A64E6F" w:rsidP="003450EF">
      <w:pPr>
        <w:pStyle w:val="BodyText"/>
        <w:spacing w:after="200" w:line="240" w:lineRule="auto"/>
        <w:rPr>
          <w:rFonts w:ascii="Arial" w:hAnsi="Arial" w:cs="Arial"/>
          <w:b/>
        </w:rPr>
      </w:pPr>
    </w:p>
    <w:p w14:paraId="21E85464" w14:textId="77777777" w:rsidR="00A64E6F" w:rsidRDefault="00A64E6F" w:rsidP="003450EF">
      <w:pPr>
        <w:pStyle w:val="BodyText"/>
        <w:spacing w:after="200" w:line="240" w:lineRule="auto"/>
        <w:rPr>
          <w:rFonts w:ascii="Arial" w:hAnsi="Arial" w:cs="Arial"/>
          <w:b/>
        </w:rPr>
      </w:pPr>
    </w:p>
    <w:p w14:paraId="68FA470F" w14:textId="77777777" w:rsidR="00A64E6F" w:rsidRDefault="00A64E6F" w:rsidP="003450EF">
      <w:pPr>
        <w:pStyle w:val="BodyText"/>
        <w:spacing w:after="200" w:line="240" w:lineRule="auto"/>
        <w:rPr>
          <w:rFonts w:ascii="Arial" w:hAnsi="Arial" w:cs="Arial"/>
          <w:b/>
        </w:rPr>
      </w:pPr>
    </w:p>
    <w:p w14:paraId="5DD2368E" w14:textId="77777777" w:rsidR="0026653B" w:rsidRDefault="0026653B" w:rsidP="000B3B0A">
      <w:pPr>
        <w:pStyle w:val="BodyText"/>
        <w:spacing w:after="200" w:line="240" w:lineRule="auto"/>
        <w:jc w:val="center"/>
        <w:rPr>
          <w:rFonts w:asciiTheme="minorHAnsi" w:hAnsiTheme="minorHAnsi" w:cs="Arial"/>
          <w:b/>
          <w:szCs w:val="24"/>
        </w:rPr>
      </w:pPr>
    </w:p>
    <w:p w14:paraId="6483DB26" w14:textId="77777777" w:rsidR="0026653B" w:rsidRDefault="0026653B" w:rsidP="000B3B0A">
      <w:pPr>
        <w:pStyle w:val="BodyText"/>
        <w:spacing w:after="200" w:line="240" w:lineRule="auto"/>
        <w:jc w:val="center"/>
        <w:rPr>
          <w:rFonts w:asciiTheme="minorHAnsi" w:hAnsiTheme="minorHAnsi" w:cs="Arial"/>
          <w:b/>
          <w:szCs w:val="24"/>
        </w:rPr>
      </w:pPr>
    </w:p>
    <w:p w14:paraId="317B1A6C" w14:textId="77777777" w:rsidR="0026653B" w:rsidRDefault="0026653B" w:rsidP="000B3B0A">
      <w:pPr>
        <w:pStyle w:val="BodyText"/>
        <w:spacing w:after="200" w:line="240" w:lineRule="auto"/>
        <w:jc w:val="center"/>
        <w:rPr>
          <w:rFonts w:asciiTheme="minorHAnsi" w:hAnsiTheme="minorHAnsi" w:cs="Arial"/>
          <w:b/>
          <w:szCs w:val="24"/>
        </w:rPr>
      </w:pPr>
    </w:p>
    <w:p w14:paraId="5AB15E00" w14:textId="77777777" w:rsidR="0026653B" w:rsidRDefault="0026653B" w:rsidP="000B3B0A">
      <w:pPr>
        <w:pStyle w:val="BodyText"/>
        <w:spacing w:after="200" w:line="240" w:lineRule="auto"/>
        <w:jc w:val="center"/>
        <w:rPr>
          <w:rFonts w:asciiTheme="minorHAnsi" w:hAnsiTheme="minorHAnsi" w:cs="Arial"/>
          <w:b/>
          <w:szCs w:val="24"/>
        </w:rPr>
      </w:pPr>
    </w:p>
    <w:p w14:paraId="6484F645" w14:textId="77777777" w:rsidR="003450EF" w:rsidRPr="00A64E6F" w:rsidRDefault="003450EF" w:rsidP="000B3B0A">
      <w:pPr>
        <w:pStyle w:val="BodyText"/>
        <w:spacing w:after="200" w:line="240" w:lineRule="auto"/>
        <w:jc w:val="center"/>
        <w:rPr>
          <w:rFonts w:asciiTheme="minorHAnsi" w:hAnsiTheme="minorHAnsi" w:cs="Arial"/>
          <w:szCs w:val="24"/>
        </w:rPr>
      </w:pPr>
      <w:r w:rsidRPr="00A64E6F">
        <w:rPr>
          <w:rFonts w:asciiTheme="minorHAnsi" w:hAnsiTheme="minorHAnsi" w:cs="Arial"/>
          <w:b/>
          <w:szCs w:val="24"/>
        </w:rPr>
        <w:lastRenderedPageBreak/>
        <w:t>Calendar</w:t>
      </w:r>
      <w:r w:rsidRPr="00A64E6F">
        <w:rPr>
          <w:rFonts w:asciiTheme="minorHAnsi" w:hAnsiTheme="minorHAnsi" w:cs="Arial"/>
          <w:szCs w:val="24"/>
        </w:rPr>
        <w:t xml:space="preserve"> lists public holidays and even</w:t>
      </w:r>
      <w:r w:rsidR="00F50140" w:rsidRPr="00A64E6F">
        <w:rPr>
          <w:rFonts w:asciiTheme="minorHAnsi" w:hAnsiTheme="minorHAnsi" w:cs="Arial"/>
          <w:szCs w:val="24"/>
        </w:rPr>
        <w:t>ts that impact Year 12 students.</w:t>
      </w:r>
    </w:p>
    <w:p w14:paraId="5BE89D84" w14:textId="77777777" w:rsidR="00A64E6F" w:rsidRDefault="00A64E6F" w:rsidP="003450EF">
      <w:pPr>
        <w:pStyle w:val="BodyText"/>
        <w:spacing w:after="200" w:line="240" w:lineRule="auto"/>
        <w:rPr>
          <w:rFonts w:ascii="Arial" w:hAnsi="Arial" w:cs="Arial"/>
        </w:rPr>
      </w:pPr>
    </w:p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025"/>
        <w:gridCol w:w="1101"/>
        <w:gridCol w:w="2584"/>
        <w:gridCol w:w="1101"/>
        <w:gridCol w:w="317"/>
        <w:gridCol w:w="1101"/>
        <w:gridCol w:w="1290"/>
      </w:tblGrid>
      <w:tr w:rsidR="00C446C9" w:rsidRPr="00A64E6F" w14:paraId="79019AC2" w14:textId="77777777" w:rsidTr="001D76D9">
        <w:tc>
          <w:tcPr>
            <w:tcW w:w="1101" w:type="dxa"/>
            <w:vAlign w:val="center"/>
          </w:tcPr>
          <w:p w14:paraId="05EFB2BD" w14:textId="77777777" w:rsidR="00443AB2" w:rsidRPr="00A64E6F" w:rsidRDefault="00F43DDE" w:rsidP="00FB459B">
            <w:pPr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A64E6F">
              <w:rPr>
                <w:rFonts w:asciiTheme="minorHAnsi" w:hAnsiTheme="minorHAnsi" w:cs="Arial"/>
              </w:rPr>
              <w:br w:type="page"/>
            </w:r>
            <w:r w:rsidRPr="00A64E6F">
              <w:rPr>
                <w:rFonts w:asciiTheme="minorHAnsi" w:hAnsiTheme="minorHAnsi" w:cs="Arial"/>
                <w:b/>
                <w:sz w:val="24"/>
              </w:rPr>
              <w:t>Timing</w:t>
            </w:r>
          </w:p>
        </w:tc>
        <w:tc>
          <w:tcPr>
            <w:tcW w:w="2126" w:type="dxa"/>
            <w:gridSpan w:val="2"/>
            <w:vAlign w:val="center"/>
          </w:tcPr>
          <w:p w14:paraId="57A8B1B5" w14:textId="77777777" w:rsidR="00443AB2" w:rsidRPr="00A64E6F" w:rsidRDefault="00F43DDE" w:rsidP="00FB459B">
            <w:pPr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A64E6F">
              <w:rPr>
                <w:rFonts w:asciiTheme="minorHAnsi" w:hAnsiTheme="minorHAnsi" w:cs="Arial"/>
                <w:b/>
                <w:sz w:val="24"/>
              </w:rPr>
              <w:t>Content</w:t>
            </w:r>
          </w:p>
        </w:tc>
        <w:tc>
          <w:tcPr>
            <w:tcW w:w="3685" w:type="dxa"/>
            <w:gridSpan w:val="2"/>
            <w:vAlign w:val="center"/>
          </w:tcPr>
          <w:p w14:paraId="7DB65DAB" w14:textId="77777777" w:rsidR="00443AB2" w:rsidRPr="00A64E6F" w:rsidRDefault="00F43DDE" w:rsidP="00FB459B">
            <w:pPr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A64E6F">
              <w:rPr>
                <w:rFonts w:asciiTheme="minorHAnsi" w:hAnsiTheme="minorHAnsi" w:cs="Arial"/>
                <w:b/>
                <w:sz w:val="24"/>
              </w:rPr>
              <w:t>Possible Learning Activities</w:t>
            </w:r>
          </w:p>
        </w:tc>
        <w:tc>
          <w:tcPr>
            <w:tcW w:w="1418" w:type="dxa"/>
            <w:gridSpan w:val="2"/>
            <w:vAlign w:val="center"/>
          </w:tcPr>
          <w:p w14:paraId="58345F0F" w14:textId="77777777" w:rsidR="00443AB2" w:rsidRPr="00A64E6F" w:rsidRDefault="00214720" w:rsidP="00FB459B">
            <w:pPr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A64E6F">
              <w:rPr>
                <w:rFonts w:asciiTheme="minorHAnsi" w:hAnsiTheme="minorHAnsi" w:cs="Arial"/>
                <w:b/>
                <w:sz w:val="24"/>
              </w:rPr>
              <w:t>Assessment</w:t>
            </w:r>
          </w:p>
        </w:tc>
        <w:tc>
          <w:tcPr>
            <w:tcW w:w="1290" w:type="dxa"/>
            <w:vAlign w:val="center"/>
          </w:tcPr>
          <w:p w14:paraId="6C2F98B0" w14:textId="77777777" w:rsidR="00443AB2" w:rsidRPr="00A64E6F" w:rsidRDefault="00F43DDE" w:rsidP="00FB459B">
            <w:pPr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A64E6F">
              <w:rPr>
                <w:rFonts w:asciiTheme="minorHAnsi" w:hAnsiTheme="minorHAnsi" w:cs="Arial"/>
                <w:b/>
                <w:sz w:val="24"/>
              </w:rPr>
              <w:t>Calendar</w:t>
            </w:r>
          </w:p>
        </w:tc>
      </w:tr>
      <w:tr w:rsidR="00443AB2" w:rsidRPr="00A64E6F" w14:paraId="4FE9CF21" w14:textId="77777777" w:rsidTr="001D76D9">
        <w:tc>
          <w:tcPr>
            <w:tcW w:w="9620" w:type="dxa"/>
            <w:gridSpan w:val="8"/>
            <w:shd w:val="clear" w:color="auto" w:fill="D9D9D9" w:themeFill="background1" w:themeFillShade="D9"/>
            <w:vAlign w:val="center"/>
          </w:tcPr>
          <w:p w14:paraId="4D9B0A5F" w14:textId="77777777" w:rsidR="00443AB2" w:rsidRPr="00A64E6F" w:rsidRDefault="00443AB2" w:rsidP="00443AB2">
            <w:pPr>
              <w:spacing w:before="80" w:after="8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A64E6F">
              <w:rPr>
                <w:rFonts w:asciiTheme="minorHAnsi" w:hAnsiTheme="minorHAnsi" w:cs="Arial"/>
                <w:b/>
                <w:sz w:val="24"/>
                <w:szCs w:val="24"/>
              </w:rPr>
              <w:t>TERM 1</w:t>
            </w:r>
          </w:p>
        </w:tc>
      </w:tr>
      <w:tr w:rsidR="00C446C9" w:rsidRPr="00A64E6F" w14:paraId="41A32B27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57BBFF0D" w14:textId="77777777" w:rsidR="00443AB2" w:rsidRPr="00A64E6F" w:rsidRDefault="00443AB2" w:rsidP="003A301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</w:t>
            </w:r>
            <w:r w:rsid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2126" w:type="dxa"/>
            <w:gridSpan w:val="2"/>
            <w:vAlign w:val="center"/>
          </w:tcPr>
          <w:p w14:paraId="62347C4C" w14:textId="77777777" w:rsidR="00443AB2" w:rsidRPr="00A64E6F" w:rsidRDefault="00FB459B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The Nature of History</w:t>
            </w:r>
          </w:p>
        </w:tc>
        <w:tc>
          <w:tcPr>
            <w:tcW w:w="3685" w:type="dxa"/>
            <w:gridSpan w:val="2"/>
            <w:vAlign w:val="center"/>
          </w:tcPr>
          <w:p w14:paraId="12916301" w14:textId="77777777" w:rsidR="00443AB2" w:rsidRPr="00A64E6F" w:rsidRDefault="00FB459B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“The Emperors Club”</w:t>
            </w:r>
          </w:p>
          <w:p w14:paraId="6E8FC659" w14:textId="77777777" w:rsidR="00FB459B" w:rsidRPr="00A64E6F" w:rsidRDefault="00FB459B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- viewing &amp; discussion</w:t>
            </w:r>
          </w:p>
        </w:tc>
        <w:tc>
          <w:tcPr>
            <w:tcW w:w="1418" w:type="dxa"/>
            <w:gridSpan w:val="2"/>
            <w:vAlign w:val="center"/>
          </w:tcPr>
          <w:p w14:paraId="1CB92BE3" w14:textId="77777777" w:rsidR="00443AB2" w:rsidRPr="00A64E6F" w:rsidRDefault="00443AB2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6D55825" w14:textId="77777777" w:rsidR="00443AB2" w:rsidRPr="00A64E6F" w:rsidRDefault="00443AB2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6C9" w:rsidRPr="00A64E6F" w14:paraId="01BF7CF3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2BBB5B59" w14:textId="77777777" w:rsidR="00443AB2" w:rsidRPr="00A64E6F" w:rsidRDefault="00443AB2" w:rsidP="003A301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</w:t>
            </w:r>
            <w:r w:rsid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  <w:tc>
          <w:tcPr>
            <w:tcW w:w="2126" w:type="dxa"/>
            <w:gridSpan w:val="2"/>
            <w:vAlign w:val="center"/>
          </w:tcPr>
          <w:p w14:paraId="4DAC398D" w14:textId="77777777" w:rsidR="00443AB2" w:rsidRPr="00A64E6F" w:rsidRDefault="00FB459B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Revolutions</w:t>
            </w:r>
          </w:p>
        </w:tc>
        <w:tc>
          <w:tcPr>
            <w:tcW w:w="3685" w:type="dxa"/>
            <w:gridSpan w:val="2"/>
            <w:vAlign w:val="center"/>
          </w:tcPr>
          <w:p w14:paraId="6328B65B" w14:textId="77777777" w:rsidR="00443AB2" w:rsidRPr="00A64E6F" w:rsidRDefault="00FB459B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 xml:space="preserve">- readings, discussions, famous revolutions, Milosevic fall </w:t>
            </w:r>
          </w:p>
        </w:tc>
        <w:tc>
          <w:tcPr>
            <w:tcW w:w="1418" w:type="dxa"/>
            <w:gridSpan w:val="2"/>
            <w:vAlign w:val="center"/>
          </w:tcPr>
          <w:p w14:paraId="2BE89C9F" w14:textId="77777777" w:rsidR="00443AB2" w:rsidRPr="00A64E6F" w:rsidRDefault="00443AB2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15CD5841" w14:textId="77777777" w:rsidR="00443AB2" w:rsidRPr="00A64E6F" w:rsidRDefault="00443AB2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446C9" w:rsidRPr="00A64E6F" w14:paraId="70AE2C32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2A2926C2" w14:textId="77777777" w:rsidR="00443AB2" w:rsidRPr="00A64E6F" w:rsidRDefault="00443AB2" w:rsidP="003A301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</w:t>
            </w:r>
            <w:r w:rsid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  <w:tc>
          <w:tcPr>
            <w:tcW w:w="2126" w:type="dxa"/>
            <w:gridSpan w:val="2"/>
            <w:vAlign w:val="center"/>
          </w:tcPr>
          <w:p w14:paraId="07C0A7F7" w14:textId="77777777" w:rsidR="00443AB2" w:rsidRPr="00A64E6F" w:rsidRDefault="00A64E6F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Political Ideologies</w:t>
            </w:r>
          </w:p>
        </w:tc>
        <w:tc>
          <w:tcPr>
            <w:tcW w:w="3685" w:type="dxa"/>
            <w:gridSpan w:val="2"/>
            <w:vAlign w:val="center"/>
          </w:tcPr>
          <w:p w14:paraId="04F85DCA" w14:textId="77777777" w:rsidR="00A64E6F" w:rsidRDefault="00A64E6F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an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 understanding of communism.</w:t>
            </w:r>
          </w:p>
          <w:p w14:paraId="4732C48E" w14:textId="77777777" w:rsidR="00443AB2" w:rsidRPr="00A64E6F" w:rsidRDefault="00A64E6F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01AB61F1" w14:textId="77777777" w:rsidR="00443AB2" w:rsidRPr="00A64E6F" w:rsidRDefault="00443AB2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26D912AD" w14:textId="77777777" w:rsidR="00443AB2" w:rsidRPr="00A64E6F" w:rsidRDefault="00443AB2" w:rsidP="003A301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D76D9" w:rsidRPr="00A64E6F" w14:paraId="35452919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64E27798" w14:textId="77777777" w:rsidR="001D76D9" w:rsidRPr="00A64E6F" w:rsidRDefault="001D76D9" w:rsidP="001D76D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4</w:t>
            </w:r>
          </w:p>
        </w:tc>
        <w:tc>
          <w:tcPr>
            <w:tcW w:w="2126" w:type="dxa"/>
            <w:gridSpan w:val="2"/>
            <w:vAlign w:val="center"/>
          </w:tcPr>
          <w:p w14:paraId="15DAFA2F" w14:textId="77777777" w:rsidR="001D76D9" w:rsidRDefault="001D76D9" w:rsidP="001D76D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1- Russia 1917: pre-revolutionary society &amp; government</w:t>
            </w:r>
          </w:p>
          <w:p w14:paraId="0CBCAA8E" w14:textId="77777777" w:rsidR="001D76D9" w:rsidRDefault="001D76D9" w:rsidP="001D76D9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2 – External/Internal forces in the collapse of Russia’s old order &amp; seizure of power</w:t>
            </w:r>
          </w:p>
          <w:p w14:paraId="5F12DEC1" w14:textId="3D5C37F1" w:rsidR="001D76D9" w:rsidRPr="00A64E6F" w:rsidRDefault="001D76D9" w:rsidP="001D76D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71F87876" w14:textId="203EACA5" w:rsidR="001D76D9" w:rsidRPr="003A4985" w:rsidRDefault="001D76D9" w:rsidP="001D76D9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64324BB7" w14:textId="7092F9DA" w:rsidR="001D76D9" w:rsidRPr="000B3B0A" w:rsidRDefault="001D76D9" w:rsidP="001D76D9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Essay</w:t>
            </w:r>
          </w:p>
        </w:tc>
        <w:tc>
          <w:tcPr>
            <w:tcW w:w="1290" w:type="dxa"/>
            <w:vAlign w:val="center"/>
          </w:tcPr>
          <w:p w14:paraId="788F8744" w14:textId="77777777" w:rsidR="001D76D9" w:rsidRPr="00A64E6F" w:rsidRDefault="001D76D9" w:rsidP="001D76D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4CF7B980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3946856A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 xml:space="preserve"> 5</w:t>
            </w:r>
          </w:p>
        </w:tc>
        <w:tc>
          <w:tcPr>
            <w:tcW w:w="2126" w:type="dxa"/>
            <w:gridSpan w:val="2"/>
            <w:vAlign w:val="center"/>
          </w:tcPr>
          <w:p w14:paraId="6A112BAF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2 – External/Internal forces in the collapse of Russia’s old order &amp; seizure of power</w:t>
            </w:r>
          </w:p>
          <w:p w14:paraId="7BBA043C" w14:textId="51880413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9DF3145" w14:textId="2FC5D029" w:rsidR="009B6123" w:rsidRPr="00D8759C" w:rsidRDefault="009B6123" w:rsidP="009B612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271FB21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6B14674F" w14:textId="77777777" w:rsidR="009B6123" w:rsidRDefault="009B6123" w:rsidP="009B61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W5</w:t>
            </w:r>
          </w:p>
          <w:p w14:paraId="61B3E226" w14:textId="08CC4042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 TT</w:t>
            </w:r>
          </w:p>
        </w:tc>
      </w:tr>
      <w:tr w:rsidR="009B6123" w:rsidRPr="00A64E6F" w14:paraId="091B8F70" w14:textId="77777777" w:rsidTr="007E789C">
        <w:trPr>
          <w:trHeight w:val="323"/>
        </w:trPr>
        <w:tc>
          <w:tcPr>
            <w:tcW w:w="1101" w:type="dxa"/>
            <w:vAlign w:val="center"/>
          </w:tcPr>
          <w:p w14:paraId="56943A57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6</w:t>
            </w:r>
          </w:p>
        </w:tc>
        <w:tc>
          <w:tcPr>
            <w:tcW w:w="2126" w:type="dxa"/>
            <w:gridSpan w:val="2"/>
            <w:vAlign w:val="center"/>
          </w:tcPr>
          <w:p w14:paraId="0F8F0974" w14:textId="7F0E1AB1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TERM 2</w:t>
            </w:r>
          </w:p>
        </w:tc>
        <w:tc>
          <w:tcPr>
            <w:tcW w:w="3685" w:type="dxa"/>
            <w:gridSpan w:val="2"/>
          </w:tcPr>
          <w:p w14:paraId="7D6A658D" w14:textId="5B22E82B" w:rsidR="009B6123" w:rsidRPr="00A64E6F" w:rsidRDefault="009B6123" w:rsidP="009B6123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75C6DE30" w14:textId="65319ACD" w:rsidR="009B6123" w:rsidRPr="00A64E6F" w:rsidRDefault="009B6123" w:rsidP="009B612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1EC9CF83" w14:textId="77777777" w:rsidR="009B6123" w:rsidRDefault="009B6123" w:rsidP="009B61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Fri</w:t>
            </w:r>
          </w:p>
          <w:p w14:paraId="59CC2E5D" w14:textId="3F2A9C85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C446C9">
              <w:rPr>
                <w:rFonts w:ascii="Arial" w:hAnsi="Arial" w:cs="Arial"/>
                <w:sz w:val="22"/>
                <w:szCs w:val="22"/>
              </w:rPr>
              <w:t>Interhouse</w:t>
            </w:r>
            <w:proofErr w:type="spellEnd"/>
            <w:r w:rsidRPr="00C446C9">
              <w:rPr>
                <w:rFonts w:ascii="Arial" w:hAnsi="Arial" w:cs="Arial"/>
                <w:sz w:val="22"/>
                <w:szCs w:val="22"/>
              </w:rPr>
              <w:t xml:space="preserve"> Athletics</w:t>
            </w:r>
          </w:p>
        </w:tc>
      </w:tr>
      <w:tr w:rsidR="009B6123" w:rsidRPr="00A64E6F" w14:paraId="5802DF82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015A7383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7</w:t>
            </w:r>
          </w:p>
        </w:tc>
        <w:tc>
          <w:tcPr>
            <w:tcW w:w="2126" w:type="dxa"/>
            <w:gridSpan w:val="2"/>
            <w:vAlign w:val="center"/>
          </w:tcPr>
          <w:p w14:paraId="060E286F" w14:textId="6D9DFBCE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3 – Consolidation of power by the Russian Communists</w:t>
            </w:r>
          </w:p>
        </w:tc>
        <w:tc>
          <w:tcPr>
            <w:tcW w:w="3685" w:type="dxa"/>
            <w:gridSpan w:val="2"/>
            <w:vAlign w:val="center"/>
          </w:tcPr>
          <w:p w14:paraId="6831D482" w14:textId="73749E58" w:rsidR="009B6123" w:rsidRPr="00A64E6F" w:rsidRDefault="009B6123" w:rsidP="009B6123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5AB26EAD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60C3828A" w14:textId="77777777" w:rsidR="009B6123" w:rsidRDefault="009B6123" w:rsidP="009B61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 PH</w:t>
            </w:r>
          </w:p>
          <w:p w14:paraId="3FC3DD05" w14:textId="4773DB5F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W-Sa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OEd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camp</w:t>
            </w:r>
          </w:p>
        </w:tc>
      </w:tr>
      <w:tr w:rsidR="009B6123" w:rsidRPr="00A64E6F" w14:paraId="36B7E118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01455E24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8</w:t>
            </w:r>
          </w:p>
        </w:tc>
        <w:tc>
          <w:tcPr>
            <w:tcW w:w="2126" w:type="dxa"/>
            <w:gridSpan w:val="2"/>
            <w:vAlign w:val="center"/>
          </w:tcPr>
          <w:p w14:paraId="7446B1D6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3 – Consolidation of power by the Russian Communists</w:t>
            </w:r>
          </w:p>
          <w:p w14:paraId="7541C05D" w14:textId="572142B2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4 – internal &amp; external threats to the Revolution &amp; how the Communists dealt with them </w:t>
            </w:r>
          </w:p>
        </w:tc>
        <w:tc>
          <w:tcPr>
            <w:tcW w:w="3685" w:type="dxa"/>
            <w:gridSpan w:val="2"/>
            <w:vAlign w:val="center"/>
          </w:tcPr>
          <w:p w14:paraId="767DA7D1" w14:textId="0D0291D9" w:rsidR="009B6123" w:rsidRPr="00A64E6F" w:rsidRDefault="009B6123" w:rsidP="009B6123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4D9BFCD4" w14:textId="7AC1A68F" w:rsidR="009B6123" w:rsidRPr="00A64E6F" w:rsidRDefault="009B6123" w:rsidP="009B612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Source Analysis</w:t>
            </w:r>
          </w:p>
        </w:tc>
        <w:tc>
          <w:tcPr>
            <w:tcW w:w="1290" w:type="dxa"/>
            <w:vAlign w:val="center"/>
          </w:tcPr>
          <w:p w14:paraId="743F2D40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34697417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47431E79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9</w:t>
            </w:r>
          </w:p>
        </w:tc>
        <w:tc>
          <w:tcPr>
            <w:tcW w:w="2126" w:type="dxa"/>
            <w:gridSpan w:val="2"/>
            <w:vAlign w:val="center"/>
          </w:tcPr>
          <w:p w14:paraId="46317989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4 – internal &amp; external threats to the Revolution &amp; how the Communists dealt with them </w:t>
            </w:r>
          </w:p>
          <w:p w14:paraId="73AC2814" w14:textId="721FBA0D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E8A733D" w14:textId="55DFE472" w:rsidR="009B6123" w:rsidRPr="00A64E6F" w:rsidRDefault="009B6123" w:rsidP="009B6123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1073BB43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42E3B37C" w14:textId="1A5E245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74FFAFDF" w14:textId="77777777" w:rsidTr="001D76D9">
        <w:trPr>
          <w:trHeight w:val="323"/>
        </w:trPr>
        <w:tc>
          <w:tcPr>
            <w:tcW w:w="1101" w:type="dxa"/>
            <w:vAlign w:val="center"/>
          </w:tcPr>
          <w:p w14:paraId="4C975A3D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10</w:t>
            </w:r>
          </w:p>
        </w:tc>
        <w:tc>
          <w:tcPr>
            <w:tcW w:w="2126" w:type="dxa"/>
            <w:gridSpan w:val="2"/>
            <w:vAlign w:val="center"/>
          </w:tcPr>
          <w:p w14:paraId="3F475C2B" w14:textId="1BEA555A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FA7B12B" w14:textId="3D8E6CA2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F448667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12E4F7B6" w14:textId="42B3B34A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Sat. China Tour leaves</w:t>
            </w:r>
          </w:p>
        </w:tc>
      </w:tr>
      <w:tr w:rsidR="009B6123" w:rsidRPr="00A64E6F" w14:paraId="704BD949" w14:textId="77777777" w:rsidTr="00932885">
        <w:trPr>
          <w:trHeight w:val="323"/>
        </w:trPr>
        <w:tc>
          <w:tcPr>
            <w:tcW w:w="1101" w:type="dxa"/>
            <w:vAlign w:val="center"/>
          </w:tcPr>
          <w:p w14:paraId="100AE50B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Week 11</w:t>
            </w:r>
          </w:p>
        </w:tc>
        <w:tc>
          <w:tcPr>
            <w:tcW w:w="2126" w:type="dxa"/>
            <w:gridSpan w:val="2"/>
            <w:vAlign w:val="center"/>
          </w:tcPr>
          <w:p w14:paraId="7271506F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00279ED3" w14:textId="1B497009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B04B8BB" w14:textId="23EECD5F" w:rsidR="009B6123" w:rsidRPr="00A64E6F" w:rsidRDefault="009B6123" w:rsidP="009B612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2F1E751" w14:textId="77777777" w:rsidR="009B6123" w:rsidRDefault="009B6123" w:rsidP="009B61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-Inter-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Aths</w:t>
            </w:r>
            <w:proofErr w:type="spellEnd"/>
          </w:p>
          <w:p w14:paraId="4F2F9AA0" w14:textId="1543C234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Passion Med</w:t>
            </w:r>
          </w:p>
        </w:tc>
      </w:tr>
      <w:tr w:rsidR="009B6123" w:rsidRPr="00A64E6F" w14:paraId="3B012C28" w14:textId="77777777" w:rsidTr="001D76D9">
        <w:trPr>
          <w:trHeight w:val="323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14:paraId="28DBA907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Holidays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520AF401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14:paraId="093FA28F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694BF368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F2F2F2" w:themeFill="background1" w:themeFillShade="F2"/>
            <w:vAlign w:val="center"/>
          </w:tcPr>
          <w:p w14:paraId="21C5C41C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406B6934" w14:textId="77777777" w:rsidTr="001D76D9">
        <w:tc>
          <w:tcPr>
            <w:tcW w:w="9620" w:type="dxa"/>
            <w:gridSpan w:val="8"/>
            <w:shd w:val="clear" w:color="auto" w:fill="D9D9D9" w:themeFill="background1" w:themeFillShade="D9"/>
            <w:vAlign w:val="center"/>
          </w:tcPr>
          <w:p w14:paraId="3707C709" w14:textId="583E334D" w:rsidR="009B6123" w:rsidRPr="00A64E6F" w:rsidRDefault="009B6123" w:rsidP="009B6123">
            <w:pPr>
              <w:spacing w:before="80" w:after="8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6123" w:rsidRPr="00A64E6F" w14:paraId="04504E4C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73AFCDEC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1</w:t>
            </w:r>
          </w:p>
        </w:tc>
        <w:tc>
          <w:tcPr>
            <w:tcW w:w="2126" w:type="dxa"/>
            <w:gridSpan w:val="2"/>
            <w:vAlign w:val="center"/>
          </w:tcPr>
          <w:p w14:paraId="3A7BD55D" w14:textId="0560B0D3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China pre and post 1911 Revolution</w:t>
            </w:r>
          </w:p>
        </w:tc>
        <w:tc>
          <w:tcPr>
            <w:tcW w:w="3685" w:type="dxa"/>
            <w:gridSpan w:val="2"/>
            <w:vAlign w:val="center"/>
          </w:tcPr>
          <w:p w14:paraId="3BB529BA" w14:textId="789684A4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300E8F5A" w14:textId="416B7FB0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B3B0A">
              <w:rPr>
                <w:rFonts w:asciiTheme="minorHAnsi" w:hAnsiTheme="minorHAnsi" w:cs="Arial"/>
              </w:rPr>
              <w:t>Short</w:t>
            </w:r>
            <w:r>
              <w:rPr>
                <w:rFonts w:asciiTheme="minorHAnsi" w:hAnsiTheme="minorHAnsi" w:cs="Arial"/>
              </w:rPr>
              <w:t>-</w:t>
            </w:r>
            <w:r w:rsidRPr="000B3B0A">
              <w:rPr>
                <w:rFonts w:asciiTheme="minorHAnsi" w:hAnsiTheme="minorHAnsi" w:cs="Arial"/>
              </w:rPr>
              <w:t>Answer Test</w:t>
            </w:r>
          </w:p>
        </w:tc>
        <w:tc>
          <w:tcPr>
            <w:tcW w:w="1290" w:type="dxa"/>
            <w:vAlign w:val="center"/>
          </w:tcPr>
          <w:p w14:paraId="399E2DD0" w14:textId="7AF2B430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Subjt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intervws</w:t>
            </w:r>
            <w:proofErr w:type="spellEnd"/>
          </w:p>
        </w:tc>
      </w:tr>
      <w:tr w:rsidR="009B6123" w:rsidRPr="00A64E6F" w14:paraId="29FF7A64" w14:textId="77777777" w:rsidTr="00932885">
        <w:trPr>
          <w:trHeight w:val="296"/>
        </w:trPr>
        <w:tc>
          <w:tcPr>
            <w:tcW w:w="1101" w:type="dxa"/>
            <w:vAlign w:val="center"/>
          </w:tcPr>
          <w:p w14:paraId="17D862E6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2</w:t>
            </w:r>
          </w:p>
        </w:tc>
        <w:tc>
          <w:tcPr>
            <w:tcW w:w="2126" w:type="dxa"/>
            <w:gridSpan w:val="2"/>
            <w:vAlign w:val="center"/>
          </w:tcPr>
          <w:p w14:paraId="47070496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China pre and post 1911 Revolution</w:t>
            </w:r>
          </w:p>
          <w:p w14:paraId="134D3005" w14:textId="7347B67F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1- China 1949: pre-revolutionary society &amp; government </w:t>
            </w:r>
          </w:p>
        </w:tc>
        <w:tc>
          <w:tcPr>
            <w:tcW w:w="3685" w:type="dxa"/>
            <w:gridSpan w:val="2"/>
            <w:vAlign w:val="center"/>
          </w:tcPr>
          <w:p w14:paraId="730C26A2" w14:textId="77777777" w:rsidR="009B6123" w:rsidRDefault="009B6123" w:rsidP="009B6123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b w:val="0"/>
                <w:sz w:val="22"/>
                <w:szCs w:val="22"/>
              </w:rPr>
              <w:t>-reading, noting, viewing, discussing</w:t>
            </w:r>
          </w:p>
          <w:p w14:paraId="1337F175" w14:textId="3432FD01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8759C">
              <w:rPr>
                <w:rFonts w:asciiTheme="minorHAnsi" w:hAnsiTheme="minorHAnsi"/>
                <w:sz w:val="22"/>
                <w:szCs w:val="22"/>
              </w:rPr>
              <w:t>- Source Analysis preparation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436CD79" w14:textId="2320D56C" w:rsidR="009B6123" w:rsidRPr="00A64E6F" w:rsidRDefault="009B6123" w:rsidP="009B612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25758F19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4DC06BC2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49070CAB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3</w:t>
            </w:r>
          </w:p>
        </w:tc>
        <w:tc>
          <w:tcPr>
            <w:tcW w:w="2126" w:type="dxa"/>
            <w:gridSpan w:val="2"/>
            <w:vAlign w:val="center"/>
          </w:tcPr>
          <w:p w14:paraId="2D3E07C3" w14:textId="3DA863B4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1- China 1949: pre-revolutionary society &amp; government </w:t>
            </w:r>
          </w:p>
        </w:tc>
        <w:tc>
          <w:tcPr>
            <w:tcW w:w="3685" w:type="dxa"/>
            <w:gridSpan w:val="2"/>
            <w:vAlign w:val="center"/>
          </w:tcPr>
          <w:p w14:paraId="3FBCA206" w14:textId="7B2BB415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42A0A662" w14:textId="56A884BD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Source Analysis</w:t>
            </w:r>
          </w:p>
        </w:tc>
        <w:tc>
          <w:tcPr>
            <w:tcW w:w="1290" w:type="dxa"/>
            <w:vAlign w:val="center"/>
          </w:tcPr>
          <w:p w14:paraId="281BCE27" w14:textId="4BF7860E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W-Sa</w:t>
            </w:r>
            <w:r w:rsidRPr="004E697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E6978">
              <w:rPr>
                <w:rFonts w:ascii="Arial" w:hAnsi="Arial" w:cs="Arial"/>
                <w:sz w:val="22"/>
                <w:szCs w:val="22"/>
              </w:rPr>
              <w:t>OEd</w:t>
            </w:r>
            <w:proofErr w:type="spellEnd"/>
            <w:r w:rsidRPr="004E6978">
              <w:rPr>
                <w:rFonts w:ascii="Arial" w:hAnsi="Arial" w:cs="Arial"/>
                <w:sz w:val="22"/>
                <w:szCs w:val="22"/>
              </w:rPr>
              <w:t xml:space="preserve"> camp</w:t>
            </w:r>
          </w:p>
        </w:tc>
      </w:tr>
      <w:tr w:rsidR="009B6123" w:rsidRPr="00A64E6F" w14:paraId="319CF649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69F2D727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4</w:t>
            </w:r>
          </w:p>
        </w:tc>
        <w:tc>
          <w:tcPr>
            <w:tcW w:w="2126" w:type="dxa"/>
            <w:gridSpan w:val="2"/>
            <w:vAlign w:val="center"/>
          </w:tcPr>
          <w:p w14:paraId="2434DFAB" w14:textId="0435ADA0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2 – External/Internal forces in the collapse of China’s old order &amp; seizure of power </w:t>
            </w:r>
          </w:p>
        </w:tc>
        <w:tc>
          <w:tcPr>
            <w:tcW w:w="3685" w:type="dxa"/>
            <w:gridSpan w:val="2"/>
            <w:vAlign w:val="center"/>
          </w:tcPr>
          <w:p w14:paraId="1B755733" w14:textId="6BEE4903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7F9EFC37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113ECF22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32AA0A96" w14:textId="77777777" w:rsidTr="00932885">
        <w:trPr>
          <w:trHeight w:val="296"/>
        </w:trPr>
        <w:tc>
          <w:tcPr>
            <w:tcW w:w="1101" w:type="dxa"/>
            <w:vAlign w:val="center"/>
          </w:tcPr>
          <w:p w14:paraId="6DA12B6E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5</w:t>
            </w:r>
          </w:p>
        </w:tc>
        <w:tc>
          <w:tcPr>
            <w:tcW w:w="2126" w:type="dxa"/>
            <w:gridSpan w:val="2"/>
            <w:vAlign w:val="center"/>
          </w:tcPr>
          <w:p w14:paraId="0A51DD50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2 – External/Internal forces in the collapse of China’s old order &amp; seizure of power</w:t>
            </w:r>
          </w:p>
          <w:p w14:paraId="76141EB3" w14:textId="01A4048F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3 – Consolidation of power by the Chinese Communists</w:t>
            </w:r>
          </w:p>
        </w:tc>
        <w:tc>
          <w:tcPr>
            <w:tcW w:w="3685" w:type="dxa"/>
            <w:gridSpan w:val="2"/>
            <w:vAlign w:val="center"/>
          </w:tcPr>
          <w:p w14:paraId="7CEA9D94" w14:textId="61332A2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FAC2DFA" w14:textId="26EE75CB" w:rsidR="009B6123" w:rsidRPr="00A64E6F" w:rsidRDefault="009B6123" w:rsidP="009B612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Essay</w:t>
            </w:r>
          </w:p>
        </w:tc>
        <w:tc>
          <w:tcPr>
            <w:tcW w:w="1290" w:type="dxa"/>
            <w:vAlign w:val="center"/>
          </w:tcPr>
          <w:p w14:paraId="1B6CA95D" w14:textId="71DEA139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-F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12 Retreat</w:t>
            </w:r>
          </w:p>
        </w:tc>
      </w:tr>
      <w:tr w:rsidR="009B6123" w:rsidRPr="00A64E6F" w14:paraId="49BCF578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4064E001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6</w:t>
            </w:r>
          </w:p>
        </w:tc>
        <w:tc>
          <w:tcPr>
            <w:tcW w:w="2126" w:type="dxa"/>
            <w:gridSpan w:val="2"/>
            <w:vAlign w:val="center"/>
          </w:tcPr>
          <w:p w14:paraId="4A984080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KAE 3 – Consolidation of power by the Chinese Communists</w:t>
            </w:r>
          </w:p>
          <w:p w14:paraId="78F25316" w14:textId="4DEF4AF6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4 – internal &amp; external threats to the Revolution &amp; how Mao dealt with them </w:t>
            </w:r>
          </w:p>
        </w:tc>
        <w:tc>
          <w:tcPr>
            <w:tcW w:w="3685" w:type="dxa"/>
            <w:gridSpan w:val="2"/>
            <w:vAlign w:val="center"/>
          </w:tcPr>
          <w:p w14:paraId="036A7333" w14:textId="6EA60E5A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25D216EA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7C5C902" w14:textId="4994DE0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795E77F8" w14:textId="77777777" w:rsidTr="00932885">
        <w:trPr>
          <w:trHeight w:val="296"/>
        </w:trPr>
        <w:tc>
          <w:tcPr>
            <w:tcW w:w="1101" w:type="dxa"/>
            <w:vAlign w:val="center"/>
          </w:tcPr>
          <w:p w14:paraId="7121C8B8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7</w:t>
            </w:r>
          </w:p>
        </w:tc>
        <w:tc>
          <w:tcPr>
            <w:tcW w:w="2126" w:type="dxa"/>
            <w:gridSpan w:val="2"/>
            <w:vAlign w:val="center"/>
          </w:tcPr>
          <w:p w14:paraId="4D26D0B7" w14:textId="77777777" w:rsidR="009B6123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KAE 4 – internal &amp; external threats to the Revolution &amp; how Mao dealt with them </w:t>
            </w:r>
          </w:p>
          <w:p w14:paraId="381E29AA" w14:textId="0B8E240A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78312B1B" w14:textId="651B53F1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14FAE89" w14:textId="64703DA2" w:rsidR="009B6123" w:rsidRPr="00A64E6F" w:rsidRDefault="009B6123" w:rsidP="009B612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4DBF542" w14:textId="77777777" w:rsidR="009B6123" w:rsidRDefault="009B6123" w:rsidP="009B612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Yr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12 Drama</w:t>
            </w:r>
          </w:p>
          <w:p w14:paraId="23D339D5" w14:textId="055C87AC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 App Exam 1</w:t>
            </w:r>
          </w:p>
        </w:tc>
      </w:tr>
      <w:tr w:rsidR="009B6123" w:rsidRPr="00A64E6F" w14:paraId="7C06D2F3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382D4BE5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8</w:t>
            </w:r>
          </w:p>
        </w:tc>
        <w:tc>
          <w:tcPr>
            <w:tcW w:w="2126" w:type="dxa"/>
            <w:gridSpan w:val="2"/>
            <w:vAlign w:val="center"/>
          </w:tcPr>
          <w:p w14:paraId="3CC57220" w14:textId="5F9CCDF4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7DB7F89C" w14:textId="66962B35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15C96159" w14:textId="2A048392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B3B0A">
              <w:rPr>
                <w:rFonts w:asciiTheme="minorHAnsi" w:hAnsiTheme="minorHAnsi" w:cs="Arial"/>
              </w:rPr>
              <w:t>Short</w:t>
            </w:r>
            <w:r>
              <w:rPr>
                <w:rFonts w:asciiTheme="minorHAnsi" w:hAnsiTheme="minorHAnsi" w:cs="Arial"/>
              </w:rPr>
              <w:t>-</w:t>
            </w:r>
            <w:r w:rsidRPr="000B3B0A">
              <w:rPr>
                <w:rFonts w:asciiTheme="minorHAnsi" w:hAnsiTheme="minorHAnsi" w:cs="Arial"/>
              </w:rPr>
              <w:t>Answer Test</w:t>
            </w:r>
          </w:p>
        </w:tc>
        <w:tc>
          <w:tcPr>
            <w:tcW w:w="1290" w:type="dxa"/>
            <w:vAlign w:val="center"/>
          </w:tcPr>
          <w:p w14:paraId="69A863BA" w14:textId="49CD88C8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 Music solo</w:t>
            </w:r>
          </w:p>
        </w:tc>
      </w:tr>
      <w:tr w:rsidR="009B6123" w:rsidRPr="00A64E6F" w14:paraId="355B7113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2CD7A233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Week 9</w:t>
            </w:r>
          </w:p>
        </w:tc>
        <w:tc>
          <w:tcPr>
            <w:tcW w:w="2126" w:type="dxa"/>
            <w:gridSpan w:val="2"/>
            <w:vAlign w:val="center"/>
          </w:tcPr>
          <w:p w14:paraId="677643FC" w14:textId="0BC34A63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Comparative exercises between the 2 societies  </w:t>
            </w:r>
          </w:p>
        </w:tc>
        <w:tc>
          <w:tcPr>
            <w:tcW w:w="3685" w:type="dxa"/>
            <w:gridSpan w:val="2"/>
            <w:vAlign w:val="center"/>
          </w:tcPr>
          <w:p w14:paraId="3F1B02FF" w14:textId="2D4E5E7D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0A4ED26C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CEB2E49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5842B408" w14:textId="77777777" w:rsidTr="001D76D9">
        <w:trPr>
          <w:trHeight w:val="296"/>
        </w:trPr>
        <w:tc>
          <w:tcPr>
            <w:tcW w:w="1101" w:type="dxa"/>
            <w:vAlign w:val="center"/>
          </w:tcPr>
          <w:p w14:paraId="100DB57B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Week 10</w:t>
            </w:r>
          </w:p>
        </w:tc>
        <w:tc>
          <w:tcPr>
            <w:tcW w:w="8519" w:type="dxa"/>
            <w:gridSpan w:val="7"/>
            <w:shd w:val="clear" w:color="auto" w:fill="FF0000"/>
            <w:vAlign w:val="center"/>
          </w:tcPr>
          <w:p w14:paraId="78F7DF69" w14:textId="4B562FBC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7AF192E7" w14:textId="77777777" w:rsidTr="00060D67">
        <w:trPr>
          <w:trHeight w:val="296"/>
        </w:trPr>
        <w:tc>
          <w:tcPr>
            <w:tcW w:w="1101" w:type="dxa"/>
            <w:vAlign w:val="center"/>
          </w:tcPr>
          <w:p w14:paraId="3EB3FE70" w14:textId="77777777" w:rsidR="009B6123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8519" w:type="dxa"/>
            <w:gridSpan w:val="7"/>
            <w:shd w:val="clear" w:color="auto" w:fill="auto"/>
            <w:vAlign w:val="center"/>
          </w:tcPr>
          <w:p w14:paraId="1A34E994" w14:textId="77777777" w:rsidR="009B6123" w:rsidRPr="00060D67" w:rsidRDefault="009B6123" w:rsidP="009B6123">
            <w:pPr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</w:p>
        </w:tc>
      </w:tr>
      <w:tr w:rsidR="009B6123" w:rsidRPr="00A64E6F" w14:paraId="41CFB09D" w14:textId="77777777" w:rsidTr="001D76D9">
        <w:tc>
          <w:tcPr>
            <w:tcW w:w="1101" w:type="dxa"/>
            <w:shd w:val="clear" w:color="auto" w:fill="F2F2F2" w:themeFill="background1" w:themeFillShade="F2"/>
            <w:vAlign w:val="center"/>
          </w:tcPr>
          <w:p w14:paraId="12017E89" w14:textId="77777777" w:rsidR="009B6123" w:rsidRPr="00A64E6F" w:rsidRDefault="009B6123" w:rsidP="009B6123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Holidays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5E600943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14:paraId="255031B9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10904CA5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F2F2F2" w:themeFill="background1" w:themeFillShade="F2"/>
            <w:vAlign w:val="center"/>
          </w:tcPr>
          <w:p w14:paraId="0AD8FF88" w14:textId="77777777" w:rsidR="009B6123" w:rsidRPr="00A64E6F" w:rsidRDefault="009B6123" w:rsidP="009B612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B6123" w:rsidRPr="00A64E6F" w14:paraId="2F9DA7ED" w14:textId="77777777" w:rsidTr="001D76D9">
        <w:tc>
          <w:tcPr>
            <w:tcW w:w="9620" w:type="dxa"/>
            <w:gridSpan w:val="8"/>
            <w:shd w:val="clear" w:color="auto" w:fill="D9D9D9" w:themeFill="background1" w:themeFillShade="D9"/>
            <w:vAlign w:val="center"/>
          </w:tcPr>
          <w:p w14:paraId="57B75751" w14:textId="44722799" w:rsidR="009B6123" w:rsidRPr="00A64E6F" w:rsidRDefault="009B6123" w:rsidP="009B6123">
            <w:pPr>
              <w:spacing w:before="80" w:after="8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60D67" w:rsidRPr="00A64E6F" w14:paraId="2533072B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4E3FFF58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1</w:t>
            </w:r>
          </w:p>
        </w:tc>
        <w:tc>
          <w:tcPr>
            <w:tcW w:w="2126" w:type="dxa"/>
            <w:gridSpan w:val="2"/>
            <w:vAlign w:val="center"/>
          </w:tcPr>
          <w:p w14:paraId="0833C16B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Nature of Stalin’s Regime</w:t>
            </w:r>
          </w:p>
        </w:tc>
        <w:tc>
          <w:tcPr>
            <w:tcW w:w="3685" w:type="dxa"/>
            <w:gridSpan w:val="2"/>
            <w:vAlign w:val="center"/>
          </w:tcPr>
          <w:p w14:paraId="448FCF4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5C10CE55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0BC87B68" w14:textId="3C982EC5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 - Formal</w:t>
            </w:r>
          </w:p>
        </w:tc>
      </w:tr>
      <w:tr w:rsidR="00060D67" w:rsidRPr="00A64E6F" w14:paraId="76EE456D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31A6D3EA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2</w:t>
            </w:r>
          </w:p>
        </w:tc>
        <w:tc>
          <w:tcPr>
            <w:tcW w:w="2126" w:type="dxa"/>
            <w:gridSpan w:val="2"/>
            <w:vAlign w:val="center"/>
          </w:tcPr>
          <w:p w14:paraId="681C82EF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Nature of Stalin’s Regime</w:t>
            </w:r>
          </w:p>
        </w:tc>
        <w:tc>
          <w:tcPr>
            <w:tcW w:w="3685" w:type="dxa"/>
            <w:gridSpan w:val="2"/>
            <w:vAlign w:val="center"/>
          </w:tcPr>
          <w:p w14:paraId="28D7FD3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011AF504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Essay</w:t>
            </w:r>
          </w:p>
        </w:tc>
        <w:tc>
          <w:tcPr>
            <w:tcW w:w="1290" w:type="dxa"/>
            <w:vAlign w:val="center"/>
          </w:tcPr>
          <w:p w14:paraId="0236447E" w14:textId="3547109C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Career Expo,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SATAC info)</w:t>
            </w:r>
          </w:p>
        </w:tc>
      </w:tr>
      <w:tr w:rsidR="00060D67" w:rsidRPr="00A64E6F" w14:paraId="67792B28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2DEA6005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3</w:t>
            </w:r>
          </w:p>
        </w:tc>
        <w:tc>
          <w:tcPr>
            <w:tcW w:w="2126" w:type="dxa"/>
            <w:gridSpan w:val="2"/>
            <w:vAlign w:val="center"/>
          </w:tcPr>
          <w:p w14:paraId="13725CE3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Nature of Stalin’s Regime</w:t>
            </w:r>
          </w:p>
        </w:tc>
        <w:tc>
          <w:tcPr>
            <w:tcW w:w="3685" w:type="dxa"/>
            <w:gridSpan w:val="2"/>
            <w:vAlign w:val="center"/>
          </w:tcPr>
          <w:p w14:paraId="2562255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A4985">
              <w:rPr>
                <w:rFonts w:asciiTheme="minorHAnsi" w:hAnsiTheme="minorHAnsi" w:cs="Arial"/>
                <w:sz w:val="22"/>
                <w:szCs w:val="22"/>
              </w:rPr>
              <w:t>-reading, noting, viewing, discussing</w:t>
            </w:r>
          </w:p>
        </w:tc>
        <w:tc>
          <w:tcPr>
            <w:tcW w:w="1418" w:type="dxa"/>
            <w:gridSpan w:val="2"/>
            <w:vAlign w:val="center"/>
          </w:tcPr>
          <w:p w14:paraId="414043C4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9748E05" w14:textId="6A65EC6D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0D67" w:rsidRPr="00A64E6F" w14:paraId="06CC2663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2E799977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4</w:t>
            </w:r>
          </w:p>
        </w:tc>
        <w:tc>
          <w:tcPr>
            <w:tcW w:w="2126" w:type="dxa"/>
            <w:gridSpan w:val="2"/>
            <w:vAlign w:val="center"/>
          </w:tcPr>
          <w:p w14:paraId="0A012E58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</w:t>
            </w:r>
          </w:p>
        </w:tc>
        <w:tc>
          <w:tcPr>
            <w:tcW w:w="3685" w:type="dxa"/>
            <w:gridSpan w:val="2"/>
            <w:vAlign w:val="center"/>
          </w:tcPr>
          <w:p w14:paraId="6A5B9DB7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own research</w:t>
            </w:r>
          </w:p>
        </w:tc>
        <w:tc>
          <w:tcPr>
            <w:tcW w:w="1418" w:type="dxa"/>
            <w:gridSpan w:val="2"/>
            <w:vAlign w:val="center"/>
          </w:tcPr>
          <w:p w14:paraId="57BE54B7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3BC4C526" w14:textId="025510BC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Music Camp</w:t>
            </w:r>
          </w:p>
        </w:tc>
      </w:tr>
      <w:tr w:rsidR="00060D67" w:rsidRPr="00A64E6F" w14:paraId="67DA2C17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60E966CD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5</w:t>
            </w:r>
          </w:p>
        </w:tc>
        <w:tc>
          <w:tcPr>
            <w:tcW w:w="2126" w:type="dxa"/>
            <w:gridSpan w:val="2"/>
            <w:vAlign w:val="center"/>
          </w:tcPr>
          <w:p w14:paraId="7519A135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</w:t>
            </w:r>
          </w:p>
        </w:tc>
        <w:tc>
          <w:tcPr>
            <w:tcW w:w="3685" w:type="dxa"/>
            <w:gridSpan w:val="2"/>
            <w:vAlign w:val="center"/>
          </w:tcPr>
          <w:p w14:paraId="734A6D2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own research</w:t>
            </w: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094B7287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Essay</w:t>
            </w:r>
          </w:p>
        </w:tc>
        <w:tc>
          <w:tcPr>
            <w:tcW w:w="1290" w:type="dxa"/>
            <w:vAlign w:val="center"/>
          </w:tcPr>
          <w:p w14:paraId="2E755F6A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0D67" w:rsidRPr="00A64E6F" w14:paraId="69095FFB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37DA4C3E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6</w:t>
            </w:r>
          </w:p>
        </w:tc>
        <w:tc>
          <w:tcPr>
            <w:tcW w:w="2126" w:type="dxa"/>
            <w:gridSpan w:val="2"/>
            <w:vAlign w:val="center"/>
          </w:tcPr>
          <w:p w14:paraId="4CABB0DA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</w:t>
            </w:r>
          </w:p>
        </w:tc>
        <w:tc>
          <w:tcPr>
            <w:tcW w:w="3685" w:type="dxa"/>
            <w:gridSpan w:val="2"/>
            <w:vAlign w:val="center"/>
          </w:tcPr>
          <w:p w14:paraId="71AC7C3A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own research</w:t>
            </w:r>
          </w:p>
        </w:tc>
        <w:tc>
          <w:tcPr>
            <w:tcW w:w="1418" w:type="dxa"/>
            <w:gridSpan w:val="2"/>
            <w:vAlign w:val="center"/>
          </w:tcPr>
          <w:p w14:paraId="01269F88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41C2CB98" w14:textId="146FAA88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MTT Week</w:t>
            </w:r>
          </w:p>
        </w:tc>
      </w:tr>
      <w:tr w:rsidR="00060D67" w:rsidRPr="00A64E6F" w14:paraId="31A0B61D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27B41CB7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7</w:t>
            </w:r>
          </w:p>
        </w:tc>
        <w:tc>
          <w:tcPr>
            <w:tcW w:w="2126" w:type="dxa"/>
            <w:gridSpan w:val="2"/>
            <w:vAlign w:val="center"/>
          </w:tcPr>
          <w:p w14:paraId="43BE6DF9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</w:t>
            </w:r>
          </w:p>
        </w:tc>
        <w:tc>
          <w:tcPr>
            <w:tcW w:w="3685" w:type="dxa"/>
            <w:gridSpan w:val="2"/>
            <w:vAlign w:val="center"/>
          </w:tcPr>
          <w:p w14:paraId="7B8DCCF5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own research</w:t>
            </w: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09FCDB9A" w14:textId="77777777" w:rsidR="00060D67" w:rsidRPr="00A64E6F" w:rsidRDefault="00060D67" w:rsidP="00060D67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Source Analysis</w:t>
            </w:r>
          </w:p>
        </w:tc>
        <w:tc>
          <w:tcPr>
            <w:tcW w:w="1290" w:type="dxa"/>
            <w:vAlign w:val="center"/>
          </w:tcPr>
          <w:p w14:paraId="44815B84" w14:textId="1AEDD9A9" w:rsidR="00060D67" w:rsidRPr="00A64E6F" w:rsidRDefault="00060D67" w:rsidP="00060D67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W-Sa </w:t>
            </w:r>
            <w:proofErr w:type="spellStart"/>
            <w:r>
              <w:rPr>
                <w:rFonts w:ascii="Arial" w:hAnsi="Arial" w:cs="Arial"/>
                <w:b w:val="0"/>
                <w:sz w:val="22"/>
                <w:szCs w:val="22"/>
              </w:rPr>
              <w:t>OEd</w:t>
            </w:r>
            <w:proofErr w:type="spellEnd"/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camp</w:t>
            </w:r>
          </w:p>
        </w:tc>
      </w:tr>
      <w:tr w:rsidR="00060D67" w:rsidRPr="00A64E6F" w14:paraId="546746C7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7D77443B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8</w:t>
            </w:r>
          </w:p>
        </w:tc>
        <w:tc>
          <w:tcPr>
            <w:tcW w:w="2126" w:type="dxa"/>
            <w:gridSpan w:val="2"/>
            <w:vAlign w:val="center"/>
          </w:tcPr>
          <w:p w14:paraId="6381997F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 – draft due</w:t>
            </w:r>
          </w:p>
        </w:tc>
        <w:tc>
          <w:tcPr>
            <w:tcW w:w="3685" w:type="dxa"/>
            <w:gridSpan w:val="2"/>
            <w:vAlign w:val="center"/>
          </w:tcPr>
          <w:p w14:paraId="7DEA85F5" w14:textId="77777777" w:rsidR="00060D67" w:rsidRPr="00D8759C" w:rsidRDefault="00060D67" w:rsidP="00060D67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D8759C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- </w:t>
            </w:r>
            <w:proofErr w:type="gramStart"/>
            <w:r w:rsidRPr="00D8759C">
              <w:rPr>
                <w:rFonts w:asciiTheme="minorHAnsi" w:hAnsiTheme="minorHAnsi" w:cs="Arial"/>
                <w:b w:val="0"/>
                <w:sz w:val="22"/>
                <w:szCs w:val="22"/>
              </w:rPr>
              <w:t>own</w:t>
            </w:r>
            <w:proofErr w:type="gramEnd"/>
            <w:r w:rsidRPr="00D8759C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research</w:t>
            </w:r>
          </w:p>
        </w:tc>
        <w:tc>
          <w:tcPr>
            <w:tcW w:w="1418" w:type="dxa"/>
            <w:gridSpan w:val="2"/>
            <w:vAlign w:val="center"/>
          </w:tcPr>
          <w:p w14:paraId="29220CA1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1A4B4373" w14:textId="31C3DFFE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 Music Cabaret</w:t>
            </w:r>
          </w:p>
        </w:tc>
      </w:tr>
      <w:tr w:rsidR="00060D67" w:rsidRPr="00A64E6F" w14:paraId="7C53F5AC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19131C62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9</w:t>
            </w:r>
          </w:p>
        </w:tc>
        <w:tc>
          <w:tcPr>
            <w:tcW w:w="2126" w:type="dxa"/>
            <w:gridSpan w:val="2"/>
            <w:vAlign w:val="center"/>
          </w:tcPr>
          <w:p w14:paraId="0D349826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</w:t>
            </w:r>
          </w:p>
        </w:tc>
        <w:tc>
          <w:tcPr>
            <w:tcW w:w="3685" w:type="dxa"/>
            <w:gridSpan w:val="2"/>
            <w:vAlign w:val="center"/>
          </w:tcPr>
          <w:p w14:paraId="35BD944A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 own research</w:t>
            </w:r>
          </w:p>
        </w:tc>
        <w:tc>
          <w:tcPr>
            <w:tcW w:w="1418" w:type="dxa"/>
            <w:gridSpan w:val="2"/>
            <w:shd w:val="clear" w:color="auto" w:fill="FF0000"/>
            <w:vAlign w:val="center"/>
          </w:tcPr>
          <w:p w14:paraId="44EEB459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Individual Essay Due</w:t>
            </w:r>
          </w:p>
        </w:tc>
        <w:tc>
          <w:tcPr>
            <w:tcW w:w="1290" w:type="dxa"/>
            <w:vAlign w:val="center"/>
          </w:tcPr>
          <w:p w14:paraId="14898F87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0D67" w:rsidRPr="00A64E6F" w14:paraId="26C8AF8A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3C04BA33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 10</w:t>
            </w:r>
          </w:p>
        </w:tc>
        <w:tc>
          <w:tcPr>
            <w:tcW w:w="2126" w:type="dxa"/>
            <w:gridSpan w:val="2"/>
            <w:vAlign w:val="center"/>
          </w:tcPr>
          <w:p w14:paraId="1C6813F7" w14:textId="77777777" w:rsidR="00060D67" w:rsidRPr="00A64E6F" w:rsidRDefault="00060D67" w:rsidP="00060D67">
            <w:pPr>
              <w:ind w:right="220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Revision</w:t>
            </w:r>
          </w:p>
        </w:tc>
        <w:tc>
          <w:tcPr>
            <w:tcW w:w="3685" w:type="dxa"/>
            <w:gridSpan w:val="2"/>
            <w:vAlign w:val="center"/>
          </w:tcPr>
          <w:p w14:paraId="5FD2B19C" w14:textId="77777777" w:rsidR="00060D67" w:rsidRPr="00A64E6F" w:rsidRDefault="00060D67" w:rsidP="00060D67">
            <w:pPr>
              <w:pStyle w:val="Heading2"/>
              <w:rPr>
                <w:rFonts w:asciiTheme="minorHAnsi" w:hAnsiTheme="minorHAnsi" w:cs="Arial"/>
                <w:b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0F4A76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78C7DF26" w14:textId="4274E492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Fri Summit to School</w:t>
            </w:r>
          </w:p>
        </w:tc>
      </w:tr>
      <w:tr w:rsidR="00060D67" w:rsidRPr="00A64E6F" w14:paraId="2902B076" w14:textId="77777777" w:rsidTr="001D76D9">
        <w:trPr>
          <w:trHeight w:val="276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14:paraId="7C0308FC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Holidays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B7CB32B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Revision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14:paraId="19F249C5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7F04D98A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shd w:val="clear" w:color="auto" w:fill="F2F2F2" w:themeFill="background1" w:themeFillShade="F2"/>
            <w:vAlign w:val="center"/>
          </w:tcPr>
          <w:p w14:paraId="781A6E34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0D67" w:rsidRPr="00A64E6F" w14:paraId="7967ECDC" w14:textId="77777777" w:rsidTr="001D76D9">
        <w:tc>
          <w:tcPr>
            <w:tcW w:w="9620" w:type="dxa"/>
            <w:gridSpan w:val="8"/>
            <w:shd w:val="clear" w:color="auto" w:fill="D9D9D9" w:themeFill="background1" w:themeFillShade="D9"/>
            <w:vAlign w:val="center"/>
          </w:tcPr>
          <w:p w14:paraId="6738642C" w14:textId="77777777" w:rsidR="00060D67" w:rsidRPr="00A64E6F" w:rsidRDefault="00060D67" w:rsidP="00060D67">
            <w:pPr>
              <w:spacing w:before="80" w:after="8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TERM 4</w:t>
            </w:r>
          </w:p>
        </w:tc>
      </w:tr>
      <w:tr w:rsidR="00060D67" w:rsidRPr="00A64E6F" w14:paraId="462E9190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22F69DF3" w14:textId="5EE8F48B" w:rsidR="00060D67" w:rsidRPr="00A64E6F" w:rsidRDefault="002441AF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Weeks 1-</w:t>
            </w:r>
          </w:p>
        </w:tc>
        <w:tc>
          <w:tcPr>
            <w:tcW w:w="2126" w:type="dxa"/>
            <w:gridSpan w:val="2"/>
            <w:vAlign w:val="center"/>
          </w:tcPr>
          <w:p w14:paraId="6A1627A6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sz w:val="22"/>
                <w:szCs w:val="22"/>
              </w:rPr>
              <w:t>Revision</w:t>
            </w:r>
          </w:p>
        </w:tc>
        <w:tc>
          <w:tcPr>
            <w:tcW w:w="3685" w:type="dxa"/>
            <w:gridSpan w:val="2"/>
            <w:vAlign w:val="center"/>
          </w:tcPr>
          <w:p w14:paraId="6EFC0A3B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216E19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5B8987E0" w14:textId="5F7F62E0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</w:rPr>
              <w:t>Lang Oral Exams Dates TBC</w:t>
            </w:r>
          </w:p>
        </w:tc>
      </w:tr>
      <w:tr w:rsidR="00060D67" w:rsidRPr="00A64E6F" w14:paraId="01923BFF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03931E74" w14:textId="04CACCAF" w:rsidR="00060D67" w:rsidRPr="00A64E6F" w:rsidRDefault="002441AF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Week 2</w:t>
            </w:r>
          </w:p>
        </w:tc>
        <w:tc>
          <w:tcPr>
            <w:tcW w:w="2126" w:type="dxa"/>
            <w:gridSpan w:val="2"/>
            <w:vAlign w:val="center"/>
          </w:tcPr>
          <w:p w14:paraId="3E03F326" w14:textId="77777777" w:rsidR="00060D67" w:rsidRPr="00A64E6F" w:rsidRDefault="00060D67" w:rsidP="00060D67">
            <w:pPr>
              <w:pStyle w:val="Heading3"/>
              <w:rPr>
                <w:rFonts w:asciiTheme="minorHAnsi" w:hAnsiTheme="minorHAnsi" w:cs="Arial"/>
                <w:b w:val="0"/>
                <w:i w:val="0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 w:val="0"/>
                <w:i w:val="0"/>
                <w:sz w:val="22"/>
                <w:szCs w:val="22"/>
              </w:rPr>
              <w:t>Revision/Exams</w:t>
            </w:r>
          </w:p>
        </w:tc>
        <w:tc>
          <w:tcPr>
            <w:tcW w:w="3685" w:type="dxa"/>
            <w:gridSpan w:val="2"/>
            <w:vAlign w:val="center"/>
          </w:tcPr>
          <w:p w14:paraId="3893DCAF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60449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350124C3" w14:textId="77777777" w:rsidR="00060D67" w:rsidRDefault="00060D67" w:rsidP="00060D67">
            <w:pPr>
              <w:rPr>
                <w:rFonts w:ascii="Arial" w:hAnsi="Arial" w:cs="Arial"/>
                <w:sz w:val="24"/>
              </w:rPr>
            </w:pPr>
          </w:p>
          <w:p w14:paraId="7F5F2EC5" w14:textId="07EC0A36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</w:rPr>
              <w:t>F - last day school</w:t>
            </w:r>
          </w:p>
        </w:tc>
      </w:tr>
      <w:tr w:rsidR="00060D67" w:rsidRPr="00A64E6F" w14:paraId="27AABACA" w14:textId="77777777" w:rsidTr="001D76D9">
        <w:trPr>
          <w:trHeight w:val="276"/>
        </w:trPr>
        <w:tc>
          <w:tcPr>
            <w:tcW w:w="1101" w:type="dxa"/>
            <w:vAlign w:val="center"/>
          </w:tcPr>
          <w:p w14:paraId="62146600" w14:textId="77777777" w:rsidR="00060D67" w:rsidRPr="00A64E6F" w:rsidRDefault="00060D67" w:rsidP="00060D6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/>
                <w:sz w:val="22"/>
                <w:szCs w:val="22"/>
              </w:rPr>
              <w:t>Weeks 5-7</w:t>
            </w:r>
          </w:p>
        </w:tc>
        <w:tc>
          <w:tcPr>
            <w:tcW w:w="2126" w:type="dxa"/>
            <w:gridSpan w:val="2"/>
            <w:vAlign w:val="center"/>
          </w:tcPr>
          <w:p w14:paraId="4399E8F7" w14:textId="77777777" w:rsidR="00060D67" w:rsidRPr="00A64E6F" w:rsidRDefault="00060D67" w:rsidP="00060D67">
            <w:pPr>
              <w:pStyle w:val="Heading3"/>
              <w:rPr>
                <w:rFonts w:asciiTheme="minorHAnsi" w:hAnsiTheme="minorHAnsi" w:cs="Arial"/>
                <w:b w:val="0"/>
                <w:i w:val="0"/>
                <w:sz w:val="22"/>
                <w:szCs w:val="22"/>
              </w:rPr>
            </w:pPr>
            <w:r w:rsidRPr="00A64E6F">
              <w:rPr>
                <w:rFonts w:asciiTheme="minorHAnsi" w:hAnsiTheme="minorHAnsi" w:cs="Arial"/>
                <w:b w:val="0"/>
                <w:i w:val="0"/>
                <w:sz w:val="22"/>
                <w:szCs w:val="22"/>
              </w:rPr>
              <w:t>Exams</w:t>
            </w:r>
          </w:p>
        </w:tc>
        <w:tc>
          <w:tcPr>
            <w:tcW w:w="3685" w:type="dxa"/>
            <w:gridSpan w:val="2"/>
            <w:vAlign w:val="center"/>
          </w:tcPr>
          <w:p w14:paraId="028B1E4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E165042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14:paraId="2911B71E" w14:textId="77777777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0D67" w:rsidRPr="00A64E6F" w14:paraId="40A96B1C" w14:textId="77777777" w:rsidTr="001D76D9">
        <w:trPr>
          <w:gridAfter w:val="2"/>
          <w:wAfter w:w="2391" w:type="dxa"/>
          <w:trHeight w:val="323"/>
        </w:trPr>
        <w:tc>
          <w:tcPr>
            <w:tcW w:w="2126" w:type="dxa"/>
            <w:gridSpan w:val="2"/>
            <w:vAlign w:val="center"/>
          </w:tcPr>
          <w:p w14:paraId="435F3639" w14:textId="4E6B6679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36B00671" w14:textId="33F5F799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F3FFCF" w14:textId="18168B98" w:rsidR="00060D67" w:rsidRPr="00A64E6F" w:rsidRDefault="00060D67" w:rsidP="00060D6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BCC9665" w14:textId="77777777" w:rsidR="00A02816" w:rsidRPr="00A64E6F" w:rsidRDefault="00A02816">
      <w:pPr>
        <w:rPr>
          <w:rFonts w:asciiTheme="minorHAnsi" w:hAnsiTheme="minorHAnsi"/>
          <w:cap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2B297AD" w14:textId="77777777" w:rsidR="00F43DDE" w:rsidRPr="00A64E6F" w:rsidRDefault="00F43DDE" w:rsidP="00A02816">
      <w:pPr>
        <w:rPr>
          <w:rFonts w:asciiTheme="minorHAnsi" w:hAnsiTheme="minorHAnsi" w:cs="Arial"/>
          <w:sz w:val="22"/>
          <w:szCs w:val="22"/>
        </w:rPr>
      </w:pPr>
      <w:r w:rsidRPr="00A64E6F">
        <w:rPr>
          <w:rFonts w:asciiTheme="minorHAnsi" w:hAnsiTheme="minorHAnsi" w:cs="Arial"/>
          <w:sz w:val="22"/>
          <w:szCs w:val="22"/>
        </w:rPr>
        <w:br w:type="page"/>
      </w:r>
    </w:p>
    <w:p w14:paraId="4EE4775F" w14:textId="77777777" w:rsidR="00B55BC8" w:rsidRDefault="00995EAA" w:rsidP="00B55BC8">
      <w:pPr>
        <w:pStyle w:val="SOFinalHead3PerformanceTable"/>
      </w:pPr>
      <w:r>
        <w:rPr>
          <w:rFonts w:ascii="Arial" w:hAnsi="Arial" w:cs="Arial"/>
        </w:rPr>
        <w:lastRenderedPageBreak/>
        <w:t xml:space="preserve"> </w:t>
      </w:r>
      <w:r w:rsidR="00B55BC8">
        <w:t>Performance Standards for Stage 2 Modern History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1"/>
        <w:gridCol w:w="2636"/>
        <w:gridCol w:w="2541"/>
        <w:gridCol w:w="2569"/>
        <w:gridCol w:w="2667"/>
      </w:tblGrid>
      <w:tr w:rsidR="00B55BC8" w14:paraId="5DE8121B" w14:textId="77777777" w:rsidTr="00FC28C3">
        <w:trPr>
          <w:cantSplit/>
          <w:tblHeader/>
          <w:jc w:val="center"/>
        </w:trPr>
        <w:tc>
          <w:tcPr>
            <w:tcW w:w="397" w:type="dxa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C44583" w14:textId="77777777" w:rsidR="00B55BC8" w:rsidRDefault="00B55BC8" w:rsidP="00FC28C3"/>
        </w:tc>
        <w:tc>
          <w:tcPr>
            <w:tcW w:w="311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AB8FCD" w14:textId="77777777" w:rsidR="00B55BC8" w:rsidRPr="00FD0E38" w:rsidRDefault="00B55BC8" w:rsidP="00FC28C3">
            <w:pPr>
              <w:pStyle w:val="SOFinalPerformanceTableHead1"/>
            </w:pPr>
            <w:r>
              <w:t>Knowledge and Understanding</w:t>
            </w:r>
          </w:p>
        </w:tc>
        <w:tc>
          <w:tcPr>
            <w:tcW w:w="311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B883D1" w14:textId="77777777" w:rsidR="00B55BC8" w:rsidRDefault="00B55BC8" w:rsidP="00FC28C3">
            <w:pPr>
              <w:pStyle w:val="SOFinalPerformanceTableHead1"/>
            </w:pPr>
            <w:r>
              <w:t>Inquiry and Analysis</w:t>
            </w:r>
          </w:p>
        </w:tc>
        <w:tc>
          <w:tcPr>
            <w:tcW w:w="311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A5A252" w14:textId="77777777" w:rsidR="00B55BC8" w:rsidRDefault="00B55BC8" w:rsidP="00FC28C3">
            <w:pPr>
              <w:pStyle w:val="SOFinalPerformanceTableHead1"/>
            </w:pPr>
            <w:r>
              <w:t>Reflection and Evaluation</w:t>
            </w:r>
          </w:p>
        </w:tc>
        <w:tc>
          <w:tcPr>
            <w:tcW w:w="3119" w:type="dxa"/>
            <w:tcBorders>
              <w:left w:val="nil"/>
              <w:bottom w:val="single" w:sz="2" w:space="0" w:color="auto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5102E0" w14:textId="77777777" w:rsidR="00B55BC8" w:rsidRDefault="00B55BC8" w:rsidP="00FC28C3">
            <w:pPr>
              <w:pStyle w:val="SOFinalPerformanceTableHead1"/>
            </w:pPr>
            <w:r>
              <w:t>Communication</w:t>
            </w:r>
          </w:p>
        </w:tc>
      </w:tr>
      <w:tr w:rsidR="00B55BC8" w14:paraId="3BB084E2" w14:textId="77777777" w:rsidTr="00FC28C3">
        <w:trPr>
          <w:cantSplit/>
          <w:jc w:val="center"/>
        </w:trPr>
        <w:tc>
          <w:tcPr>
            <w:tcW w:w="397" w:type="dxa"/>
            <w:tcBorders>
              <w:top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2B0B81A2" w14:textId="77777777" w:rsidR="00B55BC8" w:rsidRDefault="00B55BC8" w:rsidP="00FC28C3">
            <w:pPr>
              <w:pStyle w:val="SOFinalPerformanceTableLetters"/>
            </w:pPr>
            <w:r>
              <w:t>A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378E5EF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Comprehensive and relevant knowledge and understanding of people, places, events, and ideas in history.</w:t>
            </w:r>
          </w:p>
          <w:p w14:paraId="001A09F9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Astute formulation of hypotheses and/or focusing questions, and their application in explaining historical concepts.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01FD4A96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Perceptive application of the skills of historical inquiry, including critical analysis.</w:t>
            </w:r>
          </w:p>
          <w:p w14:paraId="6D2307A6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Astute and thorough construction of reasoned historical arguments based on a critical understanding of evidence from sources.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3E96B7E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Perceptive reflection on the short-term and long-term impacts of individuals, events, and phenomena.</w:t>
            </w:r>
          </w:p>
          <w:p w14:paraId="5CCDB908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Comprehensive and insightful evaluation of why individuals and groups acted in certain ways at particular times.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5B405646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Well-structured and coherent communication of well-informed and relevant arguments.</w:t>
            </w:r>
          </w:p>
          <w:p w14:paraId="4E3AAA9F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Consistent, clear, and appropriate use of subject-specific language and conventions.</w:t>
            </w:r>
          </w:p>
        </w:tc>
      </w:tr>
      <w:tr w:rsidR="00B55BC8" w14:paraId="7366A9AA" w14:textId="77777777" w:rsidTr="00FC28C3">
        <w:trPr>
          <w:cantSplit/>
          <w:jc w:val="center"/>
        </w:trPr>
        <w:tc>
          <w:tcPr>
            <w:tcW w:w="397" w:type="dxa"/>
            <w:tcBorders>
              <w:bottom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7DE693E3" w14:textId="77777777" w:rsidR="00B55BC8" w:rsidRDefault="00B55BC8" w:rsidP="00FC28C3">
            <w:pPr>
              <w:pStyle w:val="SOFinalPerformanceTableLetters"/>
            </w:pPr>
            <w:r>
              <w:t>B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1C457BD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Well-considered and relevant knowledge and understanding of people, places, events, and ideas in history.</w:t>
            </w:r>
          </w:p>
          <w:p w14:paraId="3466B345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Clear and effective formulation of hypotheses and/or focusing questions, and their application in explaining historical concepts.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62F82E17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Well-considered application of the skills of historical inquiry, including critical analysis.</w:t>
            </w:r>
          </w:p>
          <w:p w14:paraId="660D01E5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Well-conceived and well-developed construction of reasoned historical arguments based on a critical understanding of evidence from sources.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C0E8A5B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Well-informed reflection on the short-term and long-term impacts of individuals, events, and phenomena.</w:t>
            </w:r>
          </w:p>
          <w:p w14:paraId="74DE8891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Well-considered evaluation of why individuals and groups acted in certain ways at particular times.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82A15C5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Structured and mostly coherent communication of informed and relevant arguments.</w:t>
            </w:r>
          </w:p>
          <w:p w14:paraId="2191DA0B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Clear and appropriate use of subject-specific language and conventions.</w:t>
            </w:r>
          </w:p>
        </w:tc>
      </w:tr>
      <w:tr w:rsidR="00B55BC8" w14:paraId="5F1972CD" w14:textId="77777777" w:rsidTr="00FC28C3">
        <w:trPr>
          <w:cantSplit/>
          <w:jc w:val="center"/>
        </w:trPr>
        <w:tc>
          <w:tcPr>
            <w:tcW w:w="397" w:type="dxa"/>
            <w:tcBorders>
              <w:top w:val="nil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4487DE83" w14:textId="77777777" w:rsidR="00B55BC8" w:rsidRDefault="00B55BC8" w:rsidP="00FC28C3">
            <w:pPr>
              <w:pStyle w:val="SOFinalPerformanceTableLetters"/>
            </w:pPr>
            <w:r>
              <w:t>C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2B7015E4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Considered and relevant knowledge and understanding of people, places, events, and ideas in history.</w:t>
            </w:r>
          </w:p>
          <w:p w14:paraId="06049E8E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Mostly clear formulation of hypotheses and/or focusing questions, and their application in explaining historical concepts.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7A434F13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Considered application of the skills of historical inquiry, including some critical analysis.</w:t>
            </w:r>
          </w:p>
          <w:p w14:paraId="033D9387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Organised construction of reasoned historical arguments based on a critical understanding of evidence from sources.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6C514CD3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Informed reflection on the short-term and long-term impacts of individuals, events, and phenomena.</w:t>
            </w:r>
          </w:p>
          <w:p w14:paraId="05FD2FFF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Considered evaluation of why individuals and groups acted in certain ways at particular times.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5D26FF0F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Generally coherent communication of informed and relevant arguments.</w:t>
            </w:r>
          </w:p>
          <w:p w14:paraId="3C13CFD8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Mostly appropriate use of subject-specific language and conventions.</w:t>
            </w:r>
          </w:p>
        </w:tc>
      </w:tr>
      <w:tr w:rsidR="00B55BC8" w14:paraId="0D6DBFD7" w14:textId="77777777" w:rsidTr="00FC28C3">
        <w:trPr>
          <w:cantSplit/>
          <w:jc w:val="center"/>
        </w:trPr>
        <w:tc>
          <w:tcPr>
            <w:tcW w:w="397" w:type="dxa"/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6E55FA70" w14:textId="77777777" w:rsidR="00B55BC8" w:rsidRDefault="00B55BC8" w:rsidP="00FC28C3">
            <w:pPr>
              <w:pStyle w:val="SOFinalPerformanceTableLetters"/>
            </w:pPr>
            <w:r>
              <w:t>D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73757DF7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Recognition and basic understanding of people, places, events, and ideas in history.</w:t>
            </w:r>
          </w:p>
          <w:p w14:paraId="7D6E607E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Formulation of one or more focusing questions and description of one or more related historical concepts.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0E78B40B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Basic application of some skills of historical inquiry, including some superficial analysis.</w:t>
            </w:r>
          </w:p>
          <w:p w14:paraId="479FBD9F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basic construction of a historical argument based on some understanding of evidence from sources.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563A5C5F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superficial reflection on one or more short-term or long-term impacts of individuals, events, and/or phenomena.</w:t>
            </w:r>
          </w:p>
          <w:p w14:paraId="17F679A9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Superficial consideration of why individuals and groups acted in certain ways at particular times.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65A6175E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basic communication of aspects of an argument.</w:t>
            </w:r>
          </w:p>
          <w:p w14:paraId="2FDB5C39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appropriate use of subject-specific language and conventions, with inaccuracies.</w:t>
            </w:r>
          </w:p>
        </w:tc>
      </w:tr>
      <w:tr w:rsidR="00B55BC8" w14:paraId="63A90742" w14:textId="77777777" w:rsidTr="00FC28C3">
        <w:trPr>
          <w:cantSplit/>
          <w:jc w:val="center"/>
        </w:trPr>
        <w:tc>
          <w:tcPr>
            <w:tcW w:w="397" w:type="dxa"/>
            <w:tcBorders>
              <w:bottom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4665595F" w14:textId="77777777" w:rsidR="00B55BC8" w:rsidRDefault="00B55BC8" w:rsidP="00FC28C3">
            <w:pPr>
              <w:pStyle w:val="SOFinalPerformanceTableLetters"/>
            </w:pPr>
            <w:r>
              <w:t>E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3922692E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awareness of people, places, events, or ideas in history.</w:t>
            </w:r>
          </w:p>
          <w:p w14:paraId="7829D11D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Attempted formulation of one or more focusing questions and attempted description of a related historical concept.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74849B5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application of one or more skills of historical inquiry.</w:t>
            </w:r>
          </w:p>
          <w:p w14:paraId="2B408E7B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Attempted description of a historical event based on a limited understanding of evidence from sources.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66A6C38C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description of a short-term or long-term impact of an individual, event, and/or phenomenon.</w:t>
            </w:r>
          </w:p>
          <w:p w14:paraId="26A8BAE9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Description of the actions of individuals and groups at particular times.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32174972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Attempted communication of one or more aspects of an argument.</w:t>
            </w:r>
          </w:p>
          <w:p w14:paraId="42697B39" w14:textId="77777777" w:rsidR="00B55BC8" w:rsidRPr="00F65F1C" w:rsidRDefault="00B55BC8" w:rsidP="00FC28C3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use of any appropriate subject-specific language and conventions.</w:t>
            </w:r>
          </w:p>
        </w:tc>
      </w:tr>
    </w:tbl>
    <w:p w14:paraId="668848BD" w14:textId="77777777" w:rsidR="00B55BC8" w:rsidRDefault="00B55BC8" w:rsidP="00B55BC8"/>
    <w:p w14:paraId="2871B2C6" w14:textId="77777777" w:rsidR="00214720" w:rsidRPr="00995EAA" w:rsidRDefault="00214720" w:rsidP="00995EAA">
      <w:pPr>
        <w:pStyle w:val="BodyText"/>
        <w:spacing w:after="200" w:line="240" w:lineRule="auto"/>
        <w:rPr>
          <w:rFonts w:ascii="Arial" w:hAnsi="Arial" w:cs="Arial"/>
        </w:rPr>
      </w:pPr>
      <w:bookmarkStart w:id="0" w:name="_GoBack"/>
      <w:bookmarkEnd w:id="0"/>
    </w:p>
    <w:sectPr w:rsidR="00214720" w:rsidRPr="00995EAA" w:rsidSect="002441AF">
      <w:pgSz w:w="12240" w:h="15840"/>
      <w:pgMar w:top="720" w:right="720" w:bottom="720" w:left="720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64D85"/>
    <w:multiLevelType w:val="hybridMultilevel"/>
    <w:tmpl w:val="4D7879EC"/>
    <w:lvl w:ilvl="0" w:tplc="0C09000F">
      <w:start w:val="1"/>
      <w:numFmt w:val="decimal"/>
      <w:lvlText w:val="%1."/>
      <w:lvlJc w:val="left"/>
      <w:pPr>
        <w:ind w:left="1575" w:hanging="360"/>
      </w:pPr>
    </w:lvl>
    <w:lvl w:ilvl="1" w:tplc="0C090019" w:tentative="1">
      <w:start w:val="1"/>
      <w:numFmt w:val="lowerLetter"/>
      <w:lvlText w:val="%2."/>
      <w:lvlJc w:val="left"/>
      <w:pPr>
        <w:ind w:left="2295" w:hanging="360"/>
      </w:pPr>
    </w:lvl>
    <w:lvl w:ilvl="2" w:tplc="0C09001B" w:tentative="1">
      <w:start w:val="1"/>
      <w:numFmt w:val="lowerRoman"/>
      <w:lvlText w:val="%3."/>
      <w:lvlJc w:val="right"/>
      <w:pPr>
        <w:ind w:left="3015" w:hanging="180"/>
      </w:pPr>
    </w:lvl>
    <w:lvl w:ilvl="3" w:tplc="0C09000F" w:tentative="1">
      <w:start w:val="1"/>
      <w:numFmt w:val="decimal"/>
      <w:lvlText w:val="%4."/>
      <w:lvlJc w:val="left"/>
      <w:pPr>
        <w:ind w:left="3735" w:hanging="360"/>
      </w:pPr>
    </w:lvl>
    <w:lvl w:ilvl="4" w:tplc="0C090019" w:tentative="1">
      <w:start w:val="1"/>
      <w:numFmt w:val="lowerLetter"/>
      <w:lvlText w:val="%5."/>
      <w:lvlJc w:val="left"/>
      <w:pPr>
        <w:ind w:left="4455" w:hanging="360"/>
      </w:pPr>
    </w:lvl>
    <w:lvl w:ilvl="5" w:tplc="0C09001B" w:tentative="1">
      <w:start w:val="1"/>
      <w:numFmt w:val="lowerRoman"/>
      <w:lvlText w:val="%6."/>
      <w:lvlJc w:val="right"/>
      <w:pPr>
        <w:ind w:left="5175" w:hanging="180"/>
      </w:pPr>
    </w:lvl>
    <w:lvl w:ilvl="6" w:tplc="0C09000F" w:tentative="1">
      <w:start w:val="1"/>
      <w:numFmt w:val="decimal"/>
      <w:lvlText w:val="%7."/>
      <w:lvlJc w:val="left"/>
      <w:pPr>
        <w:ind w:left="5895" w:hanging="360"/>
      </w:pPr>
    </w:lvl>
    <w:lvl w:ilvl="7" w:tplc="0C090019" w:tentative="1">
      <w:start w:val="1"/>
      <w:numFmt w:val="lowerLetter"/>
      <w:lvlText w:val="%8."/>
      <w:lvlJc w:val="left"/>
      <w:pPr>
        <w:ind w:left="6615" w:hanging="360"/>
      </w:pPr>
    </w:lvl>
    <w:lvl w:ilvl="8" w:tplc="0C09001B" w:tentative="1">
      <w:start w:val="1"/>
      <w:numFmt w:val="lowerRoman"/>
      <w:lvlText w:val="%9."/>
      <w:lvlJc w:val="right"/>
      <w:pPr>
        <w:ind w:left="73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A4"/>
    <w:rsid w:val="00060D67"/>
    <w:rsid w:val="0008224E"/>
    <w:rsid w:val="000B186B"/>
    <w:rsid w:val="000B3B0A"/>
    <w:rsid w:val="000D4498"/>
    <w:rsid w:val="000E74EA"/>
    <w:rsid w:val="000F494A"/>
    <w:rsid w:val="00155482"/>
    <w:rsid w:val="001D76D9"/>
    <w:rsid w:val="00214720"/>
    <w:rsid w:val="002441AF"/>
    <w:rsid w:val="00266001"/>
    <w:rsid w:val="0026653B"/>
    <w:rsid w:val="002C6E93"/>
    <w:rsid w:val="002D5224"/>
    <w:rsid w:val="002E255B"/>
    <w:rsid w:val="002E312E"/>
    <w:rsid w:val="00304283"/>
    <w:rsid w:val="003450EF"/>
    <w:rsid w:val="003A3013"/>
    <w:rsid w:val="003A4985"/>
    <w:rsid w:val="003B79CC"/>
    <w:rsid w:val="00443AB2"/>
    <w:rsid w:val="0047073B"/>
    <w:rsid w:val="004B781C"/>
    <w:rsid w:val="004E6978"/>
    <w:rsid w:val="00506769"/>
    <w:rsid w:val="005865E7"/>
    <w:rsid w:val="005C2740"/>
    <w:rsid w:val="005E6E4C"/>
    <w:rsid w:val="00627A95"/>
    <w:rsid w:val="00651164"/>
    <w:rsid w:val="00690FC1"/>
    <w:rsid w:val="006F45CD"/>
    <w:rsid w:val="00723703"/>
    <w:rsid w:val="007825BF"/>
    <w:rsid w:val="008B2056"/>
    <w:rsid w:val="008D208B"/>
    <w:rsid w:val="00910581"/>
    <w:rsid w:val="00932885"/>
    <w:rsid w:val="00995EAA"/>
    <w:rsid w:val="009B6123"/>
    <w:rsid w:val="00A014E9"/>
    <w:rsid w:val="00A02816"/>
    <w:rsid w:val="00A64E6F"/>
    <w:rsid w:val="00A800A4"/>
    <w:rsid w:val="00B1520B"/>
    <w:rsid w:val="00B523A0"/>
    <w:rsid w:val="00B55BC8"/>
    <w:rsid w:val="00B95425"/>
    <w:rsid w:val="00C446C9"/>
    <w:rsid w:val="00C8349C"/>
    <w:rsid w:val="00CA3BD7"/>
    <w:rsid w:val="00CE6489"/>
    <w:rsid w:val="00CF05D1"/>
    <w:rsid w:val="00D0172B"/>
    <w:rsid w:val="00D22ECD"/>
    <w:rsid w:val="00D462FD"/>
    <w:rsid w:val="00D55E4A"/>
    <w:rsid w:val="00D8759C"/>
    <w:rsid w:val="00D91C65"/>
    <w:rsid w:val="00DB630A"/>
    <w:rsid w:val="00DD1732"/>
    <w:rsid w:val="00E16601"/>
    <w:rsid w:val="00E33241"/>
    <w:rsid w:val="00E3590A"/>
    <w:rsid w:val="00E62622"/>
    <w:rsid w:val="00EC1620"/>
    <w:rsid w:val="00ED75C2"/>
    <w:rsid w:val="00F419BC"/>
    <w:rsid w:val="00F43DDE"/>
    <w:rsid w:val="00F50140"/>
    <w:rsid w:val="00FB459B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6EF84"/>
  <w15:docId w15:val="{3EE15A2F-2AF4-4D5C-9929-5676DA242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2E312E"/>
    <w:pPr>
      <w:keepNext/>
      <w:pBdr>
        <w:bottom w:val="single" w:sz="4" w:space="1" w:color="auto"/>
      </w:pBdr>
      <w:spacing w:before="400" w:after="400"/>
      <w:outlineLvl w:val="0"/>
    </w:pPr>
    <w:rPr>
      <w:rFonts w:ascii="Times New Roman" w:hAnsi="Times New Roman"/>
      <w:b/>
      <w:caps/>
      <w:spacing w:val="60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i/>
      <w:sz w:val="24"/>
    </w:rPr>
  </w:style>
  <w:style w:type="paragraph" w:styleId="Heading4">
    <w:name w:val="heading 4"/>
    <w:basedOn w:val="Normal"/>
    <w:next w:val="Normal"/>
    <w:qFormat/>
    <w:pPr>
      <w:keepNext/>
      <w:ind w:left="1440" w:firstLine="720"/>
      <w:outlineLvl w:val="3"/>
    </w:pPr>
    <w:rPr>
      <w:b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left="2880" w:firstLine="720"/>
      <w:outlineLvl w:val="4"/>
    </w:pPr>
    <w:rPr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spacing w:line="360" w:lineRule="auto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A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AB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2816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23703"/>
    <w:rPr>
      <w:color w:val="808080"/>
    </w:rPr>
  </w:style>
  <w:style w:type="paragraph" w:customStyle="1" w:styleId="Style1">
    <w:name w:val="Style1"/>
    <w:basedOn w:val="BodyText"/>
    <w:link w:val="Style1Char"/>
    <w:rsid w:val="002E312E"/>
    <w:pPr>
      <w:pBdr>
        <w:bottom w:val="single" w:sz="4" w:space="1" w:color="auto"/>
      </w:pBdr>
      <w:spacing w:after="400" w:line="240" w:lineRule="auto"/>
    </w:pPr>
    <w:rPr>
      <w:b/>
      <w:cap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BodyTextChar">
    <w:name w:val="Body Text Char"/>
    <w:basedOn w:val="DefaultParagraphFont"/>
    <w:link w:val="BodyText"/>
    <w:semiHidden/>
    <w:rsid w:val="002E312E"/>
    <w:rPr>
      <w:sz w:val="24"/>
    </w:rPr>
  </w:style>
  <w:style w:type="character" w:customStyle="1" w:styleId="Style1Char">
    <w:name w:val="Style1 Char"/>
    <w:basedOn w:val="BodyTextChar"/>
    <w:link w:val="Style1"/>
    <w:rsid w:val="002E312E"/>
    <w:rPr>
      <w:b/>
      <w:cap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OFinalHead3PerformanceTable">
    <w:name w:val="SO Final Head 3 (Performance Table)"/>
    <w:rsid w:val="00B55BC8"/>
    <w:pPr>
      <w:spacing w:after="240"/>
    </w:pPr>
    <w:rPr>
      <w:rFonts w:ascii="Arial Narrow" w:eastAsia="Times New Roman" w:hAnsi="Arial Narrow"/>
      <w:b/>
      <w:color w:val="000000"/>
      <w:sz w:val="28"/>
      <w:szCs w:val="24"/>
      <w:lang w:val="en-US" w:eastAsia="en-US"/>
    </w:rPr>
  </w:style>
  <w:style w:type="paragraph" w:customStyle="1" w:styleId="SOFinalPerformanceTableHead1">
    <w:name w:val="SO Final Performance Table Head 1"/>
    <w:rsid w:val="00B55BC8"/>
    <w:rPr>
      <w:rFonts w:ascii="Arial" w:eastAsia="SimSun" w:hAnsi="Arial"/>
      <w:b/>
      <w:color w:val="FFFFFF"/>
      <w:szCs w:val="24"/>
    </w:rPr>
  </w:style>
  <w:style w:type="paragraph" w:customStyle="1" w:styleId="SOFinalPerformanceTableText">
    <w:name w:val="SO Final Performance Table Text"/>
    <w:rsid w:val="00B55BC8"/>
    <w:pPr>
      <w:spacing w:before="120"/>
    </w:pPr>
    <w:rPr>
      <w:rFonts w:ascii="Arial" w:eastAsia="SimSun" w:hAnsi="Arial"/>
      <w:sz w:val="16"/>
      <w:szCs w:val="24"/>
    </w:rPr>
  </w:style>
  <w:style w:type="paragraph" w:customStyle="1" w:styleId="SOFinalPerformanceTableLetters">
    <w:name w:val="SO Final Performance Table Letters"/>
    <w:rsid w:val="00B55BC8"/>
    <w:pPr>
      <w:spacing w:before="120"/>
      <w:jc w:val="center"/>
    </w:pPr>
    <w:rPr>
      <w:rFonts w:ascii="Arial" w:eastAsia="SimSun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ce.sa.edu.au/" TargetMode="External"/><Relationship Id="rId3" Type="http://schemas.openxmlformats.org/officeDocument/2006/relationships/styles" Target="styles.xml"/><Relationship Id="rId7" Type="http://schemas.openxmlformats.org/officeDocument/2006/relationships/hyperlink" Target="mailto:imars@cornerstone.sa.edu.a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mo.do/j/wi6w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dmodo.com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6EC7A-7880-42E4-98F9-A87AC398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STAGE 2</vt:lpstr>
    </vt:vector>
  </TitlesOfParts>
  <Company>Cornerstone College</Company>
  <LinksUpToDate>false</LinksUpToDate>
  <CharactersWithSpaces>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2</dc:title>
  <dc:creator>POJW</dc:creator>
  <cp:lastModifiedBy>Mars, Ian</cp:lastModifiedBy>
  <cp:revision>4</cp:revision>
  <cp:lastPrinted>2014-02-11T02:04:00Z</cp:lastPrinted>
  <dcterms:created xsi:type="dcterms:W3CDTF">2014-02-11T02:05:00Z</dcterms:created>
  <dcterms:modified xsi:type="dcterms:W3CDTF">2014-02-11T02:18:00Z</dcterms:modified>
</cp:coreProperties>
</file>